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E3435" w:rsidRPr="005E3435" w:rsidRDefault="005E3435" w:rsidP="00BB7F70">
      <w:pPr>
        <w:spacing w:line="360" w:lineRule="auto"/>
        <w:ind w:firstLine="708"/>
        <w:jc w:val="both"/>
      </w:pPr>
    </w:p>
    <w:p w:rsidR="00074375" w:rsidRPr="003F1750" w:rsidRDefault="00074375" w:rsidP="00DB7913">
      <w:pPr>
        <w:jc w:val="center"/>
        <w:rPr>
          <w:sz w:val="26"/>
          <w:szCs w:val="26"/>
        </w:rPr>
      </w:pPr>
      <w:r w:rsidRPr="00296933">
        <w:rPr>
          <w:b/>
          <w:sz w:val="28"/>
          <w:szCs w:val="28"/>
        </w:rPr>
        <w:t>Аргументы в пользу сохранения обязательной накопительной пенсионной системы</w:t>
      </w:r>
    </w:p>
    <w:p w:rsidR="00074375" w:rsidRPr="000B6672" w:rsidRDefault="00074375" w:rsidP="00DB7913">
      <w:pPr>
        <w:ind w:firstLine="708"/>
        <w:jc w:val="both"/>
      </w:pPr>
    </w:p>
    <w:p w:rsidR="00845615" w:rsidRDefault="00845615" w:rsidP="0069444C">
      <w:pPr>
        <w:ind w:firstLine="709"/>
        <w:jc w:val="both"/>
        <w:rPr>
          <w:sz w:val="26"/>
          <w:szCs w:val="26"/>
        </w:rPr>
      </w:pPr>
    </w:p>
    <w:p w:rsidR="0069444C" w:rsidRDefault="00FE4295" w:rsidP="0069444C">
      <w:pPr>
        <w:ind w:firstLine="709"/>
        <w:jc w:val="both"/>
        <w:rPr>
          <w:sz w:val="26"/>
          <w:szCs w:val="26"/>
        </w:rPr>
      </w:pPr>
      <w:r w:rsidRPr="00F178DB">
        <w:rPr>
          <w:sz w:val="26"/>
          <w:szCs w:val="26"/>
        </w:rPr>
        <w:t xml:space="preserve">Накопительный </w:t>
      </w:r>
      <w:r w:rsidR="00BB7F70" w:rsidRPr="00F178DB">
        <w:rPr>
          <w:sz w:val="26"/>
          <w:szCs w:val="26"/>
        </w:rPr>
        <w:t xml:space="preserve">и распределительный </w:t>
      </w:r>
      <w:r w:rsidRPr="00F178DB">
        <w:rPr>
          <w:sz w:val="26"/>
          <w:szCs w:val="26"/>
        </w:rPr>
        <w:t xml:space="preserve">компоненты подвержены разным рискам, которые «срабатывают» в разных условиях и в разные моменты времени. </w:t>
      </w:r>
      <w:r w:rsidR="00E317D3" w:rsidRPr="00F178DB">
        <w:rPr>
          <w:sz w:val="26"/>
          <w:szCs w:val="26"/>
        </w:rPr>
        <w:t xml:space="preserve">Они </w:t>
      </w:r>
      <w:r w:rsidR="00E20714" w:rsidRPr="00F178DB">
        <w:rPr>
          <w:sz w:val="26"/>
          <w:szCs w:val="26"/>
        </w:rPr>
        <w:t>взаимно дополняют друг друга</w:t>
      </w:r>
      <w:r w:rsidR="007472CF" w:rsidRPr="00F178DB">
        <w:rPr>
          <w:sz w:val="26"/>
          <w:szCs w:val="26"/>
        </w:rPr>
        <w:t xml:space="preserve"> и вместе </w:t>
      </w:r>
      <w:r w:rsidRPr="00F178DB">
        <w:rPr>
          <w:sz w:val="26"/>
          <w:szCs w:val="26"/>
        </w:rPr>
        <w:t>дела</w:t>
      </w:r>
      <w:r w:rsidR="007472CF" w:rsidRPr="00F178DB">
        <w:rPr>
          <w:sz w:val="26"/>
          <w:szCs w:val="26"/>
        </w:rPr>
        <w:t>ю</w:t>
      </w:r>
      <w:r w:rsidRPr="00F178DB">
        <w:rPr>
          <w:sz w:val="26"/>
          <w:szCs w:val="26"/>
        </w:rPr>
        <w:t>т пенсионную систему более устойчивой</w:t>
      </w:r>
      <w:r w:rsidR="00BB7F70" w:rsidRPr="00F178DB">
        <w:rPr>
          <w:sz w:val="26"/>
          <w:szCs w:val="26"/>
        </w:rPr>
        <w:t>.</w:t>
      </w:r>
      <w:r w:rsidR="0069444C">
        <w:rPr>
          <w:sz w:val="26"/>
          <w:szCs w:val="26"/>
        </w:rPr>
        <w:t xml:space="preserve"> </w:t>
      </w:r>
    </w:p>
    <w:p w:rsidR="00DB7913" w:rsidRPr="00F178DB" w:rsidRDefault="007472CF" w:rsidP="0069444C">
      <w:pPr>
        <w:ind w:firstLine="709"/>
        <w:jc w:val="both"/>
        <w:rPr>
          <w:sz w:val="26"/>
          <w:szCs w:val="26"/>
        </w:rPr>
      </w:pPr>
      <w:r w:rsidRPr="00F178DB">
        <w:rPr>
          <w:sz w:val="26"/>
          <w:szCs w:val="26"/>
        </w:rPr>
        <w:t>Выбор между накопительной или распределительной системой является ложным и мотивирован идеологическими, а не экономическими или социальными причинами.</w:t>
      </w:r>
    </w:p>
    <w:p w:rsidR="00E50028" w:rsidRPr="00F178DB" w:rsidRDefault="00AB5AC4" w:rsidP="0069444C">
      <w:pPr>
        <w:ind w:firstLine="709"/>
        <w:jc w:val="both"/>
        <w:rPr>
          <w:sz w:val="26"/>
          <w:szCs w:val="26"/>
        </w:rPr>
      </w:pPr>
      <w:r w:rsidRPr="00F178DB">
        <w:rPr>
          <w:sz w:val="26"/>
          <w:szCs w:val="26"/>
        </w:rPr>
        <w:t xml:space="preserve">Имеются </w:t>
      </w:r>
      <w:r w:rsidR="00F178DB">
        <w:rPr>
          <w:sz w:val="26"/>
          <w:szCs w:val="26"/>
        </w:rPr>
        <w:t xml:space="preserve">три </w:t>
      </w:r>
      <w:r w:rsidRPr="00F178DB">
        <w:rPr>
          <w:sz w:val="26"/>
          <w:szCs w:val="26"/>
        </w:rPr>
        <w:t>группы причин, делающих необходимым сохранение обязательной накопительной системы:</w:t>
      </w:r>
    </w:p>
    <w:p w:rsidR="00AB5AC4" w:rsidRPr="00F178DB" w:rsidRDefault="00AB5AC4" w:rsidP="00592E6A">
      <w:pPr>
        <w:numPr>
          <w:ilvl w:val="0"/>
          <w:numId w:val="3"/>
        </w:numPr>
        <w:jc w:val="both"/>
        <w:rPr>
          <w:sz w:val="26"/>
          <w:szCs w:val="26"/>
        </w:rPr>
      </w:pPr>
      <w:r w:rsidRPr="00F178DB">
        <w:rPr>
          <w:sz w:val="26"/>
          <w:szCs w:val="26"/>
        </w:rPr>
        <w:t xml:space="preserve">Демографические </w:t>
      </w:r>
      <w:r w:rsidR="001C7058" w:rsidRPr="00F178DB">
        <w:rPr>
          <w:sz w:val="26"/>
          <w:szCs w:val="26"/>
        </w:rPr>
        <w:t>и м</w:t>
      </w:r>
      <w:r w:rsidRPr="00F178DB">
        <w:rPr>
          <w:sz w:val="26"/>
          <w:szCs w:val="26"/>
        </w:rPr>
        <w:t>акроэкономические</w:t>
      </w:r>
      <w:r w:rsidR="00C344F4">
        <w:rPr>
          <w:sz w:val="26"/>
          <w:szCs w:val="26"/>
        </w:rPr>
        <w:t>;</w:t>
      </w:r>
    </w:p>
    <w:p w:rsidR="00AB5AC4" w:rsidRPr="00F178DB" w:rsidRDefault="00AB5AC4" w:rsidP="00592E6A">
      <w:pPr>
        <w:numPr>
          <w:ilvl w:val="0"/>
          <w:numId w:val="3"/>
        </w:numPr>
        <w:jc w:val="both"/>
        <w:rPr>
          <w:sz w:val="26"/>
          <w:szCs w:val="26"/>
        </w:rPr>
      </w:pPr>
      <w:r w:rsidRPr="00F178DB">
        <w:rPr>
          <w:sz w:val="26"/>
          <w:szCs w:val="26"/>
        </w:rPr>
        <w:t>Инвестиционные</w:t>
      </w:r>
      <w:r w:rsidR="00C344F4">
        <w:rPr>
          <w:sz w:val="26"/>
          <w:szCs w:val="26"/>
        </w:rPr>
        <w:t>;</w:t>
      </w:r>
      <w:r w:rsidRPr="00F178DB">
        <w:rPr>
          <w:sz w:val="26"/>
          <w:szCs w:val="26"/>
        </w:rPr>
        <w:t xml:space="preserve"> </w:t>
      </w:r>
    </w:p>
    <w:p w:rsidR="00AB5AC4" w:rsidRPr="00F178DB" w:rsidRDefault="00AB5AC4" w:rsidP="00592E6A">
      <w:pPr>
        <w:numPr>
          <w:ilvl w:val="0"/>
          <w:numId w:val="3"/>
        </w:numPr>
        <w:jc w:val="both"/>
        <w:rPr>
          <w:sz w:val="26"/>
          <w:szCs w:val="26"/>
        </w:rPr>
      </w:pPr>
      <w:r w:rsidRPr="00F178DB">
        <w:rPr>
          <w:sz w:val="26"/>
          <w:szCs w:val="26"/>
        </w:rPr>
        <w:t>Политические</w:t>
      </w:r>
      <w:r w:rsidR="00C344F4">
        <w:rPr>
          <w:sz w:val="26"/>
          <w:szCs w:val="26"/>
        </w:rPr>
        <w:t>.</w:t>
      </w:r>
    </w:p>
    <w:p w:rsidR="00AB5AC4" w:rsidRPr="00F178DB" w:rsidRDefault="00AB5AC4" w:rsidP="00AB5AC4">
      <w:pPr>
        <w:ind w:left="709" w:firstLine="709"/>
        <w:jc w:val="both"/>
        <w:rPr>
          <w:sz w:val="26"/>
          <w:szCs w:val="26"/>
        </w:rPr>
      </w:pPr>
    </w:p>
    <w:p w:rsidR="00AB5AC4" w:rsidRPr="00F178DB" w:rsidRDefault="00AB5AC4" w:rsidP="00592E6A">
      <w:pPr>
        <w:numPr>
          <w:ilvl w:val="0"/>
          <w:numId w:val="7"/>
        </w:numPr>
        <w:jc w:val="both"/>
        <w:rPr>
          <w:sz w:val="26"/>
          <w:szCs w:val="26"/>
          <w:u w:val="single"/>
        </w:rPr>
      </w:pPr>
      <w:r w:rsidRPr="00F178DB">
        <w:rPr>
          <w:sz w:val="26"/>
          <w:szCs w:val="26"/>
          <w:u w:val="single"/>
        </w:rPr>
        <w:t xml:space="preserve">Демографические </w:t>
      </w:r>
      <w:r w:rsidR="001C7058" w:rsidRPr="00F178DB">
        <w:rPr>
          <w:sz w:val="26"/>
          <w:szCs w:val="26"/>
          <w:u w:val="single"/>
        </w:rPr>
        <w:t xml:space="preserve">и макроэкономические </w:t>
      </w:r>
      <w:r w:rsidRPr="00F178DB">
        <w:rPr>
          <w:sz w:val="26"/>
          <w:szCs w:val="26"/>
          <w:u w:val="single"/>
        </w:rPr>
        <w:t>причины</w:t>
      </w:r>
    </w:p>
    <w:p w:rsidR="00AB5AC4" w:rsidRPr="00F178DB" w:rsidRDefault="00AB5AC4" w:rsidP="00AB5AC4">
      <w:pPr>
        <w:ind w:left="709" w:firstLine="709"/>
        <w:jc w:val="both"/>
        <w:rPr>
          <w:sz w:val="26"/>
          <w:szCs w:val="26"/>
        </w:rPr>
      </w:pPr>
    </w:p>
    <w:p w:rsidR="00CE0456" w:rsidRPr="00F178DB" w:rsidRDefault="00293A5E" w:rsidP="00564421">
      <w:pPr>
        <w:numPr>
          <w:ilvl w:val="1"/>
          <w:numId w:val="7"/>
        </w:numPr>
        <w:spacing w:after="120"/>
        <w:ind w:left="788" w:hanging="431"/>
        <w:jc w:val="both"/>
        <w:rPr>
          <w:sz w:val="26"/>
          <w:szCs w:val="26"/>
        </w:rPr>
      </w:pPr>
      <w:r w:rsidRPr="00F178DB">
        <w:rPr>
          <w:sz w:val="26"/>
          <w:szCs w:val="26"/>
        </w:rPr>
        <w:t>Отказываться от обязательных накоплений име</w:t>
      </w:r>
      <w:r w:rsidR="00C344F4">
        <w:rPr>
          <w:sz w:val="26"/>
          <w:szCs w:val="26"/>
        </w:rPr>
        <w:t>ло бы</w:t>
      </w:r>
      <w:r w:rsidRPr="00F178DB">
        <w:rPr>
          <w:sz w:val="26"/>
          <w:szCs w:val="26"/>
        </w:rPr>
        <w:t xml:space="preserve"> какой-то смысл, если бы демографическая ситуация не ухудшалась. </w:t>
      </w:r>
      <w:r w:rsidR="001C7058" w:rsidRPr="00F178DB">
        <w:rPr>
          <w:sz w:val="26"/>
          <w:szCs w:val="26"/>
        </w:rPr>
        <w:t xml:space="preserve">Но в ближайшие 13 лет </w:t>
      </w:r>
      <w:r w:rsidR="00CE0456" w:rsidRPr="00F178DB">
        <w:rPr>
          <w:sz w:val="26"/>
          <w:szCs w:val="26"/>
        </w:rPr>
        <w:t xml:space="preserve">численность трудоспособного населения уменьшится на 11,5 млн. чел.,число детейвырастет на 2,5 млн., а пенсионеров – на 4 млн. В больших объемах накопительные пенсии начнут выплачиваться после 2025 года – именно в тот момент, когда иждивенческая нагрузка </w:t>
      </w:r>
      <w:r w:rsidR="00631083" w:rsidRPr="00F178DB">
        <w:rPr>
          <w:sz w:val="26"/>
          <w:szCs w:val="26"/>
        </w:rPr>
        <w:t xml:space="preserve">на работающих </w:t>
      </w:r>
      <w:r w:rsidR="00CE0456" w:rsidRPr="00F178DB">
        <w:rPr>
          <w:sz w:val="26"/>
          <w:szCs w:val="26"/>
        </w:rPr>
        <w:t>достигнет максимума.</w:t>
      </w:r>
      <w:r w:rsidR="00C344F4">
        <w:rPr>
          <w:sz w:val="26"/>
          <w:szCs w:val="26"/>
        </w:rPr>
        <w:t xml:space="preserve"> Такая демографическая динамика ослабляет устойчивость распределительной системы и создает преимущества для системы накопительной.</w:t>
      </w:r>
    </w:p>
    <w:p w:rsidR="00010B19" w:rsidRDefault="00631083" w:rsidP="00564421">
      <w:pPr>
        <w:numPr>
          <w:ilvl w:val="1"/>
          <w:numId w:val="7"/>
        </w:numPr>
        <w:spacing w:after="120"/>
        <w:ind w:left="788" w:hanging="431"/>
        <w:jc w:val="both"/>
        <w:rPr>
          <w:sz w:val="26"/>
          <w:szCs w:val="26"/>
        </w:rPr>
      </w:pPr>
      <w:r w:rsidRPr="00F178DB">
        <w:rPr>
          <w:sz w:val="26"/>
          <w:szCs w:val="26"/>
        </w:rPr>
        <w:t xml:space="preserve">Накопительные </w:t>
      </w:r>
      <w:r w:rsidR="00E36032" w:rsidRPr="00F178DB">
        <w:rPr>
          <w:sz w:val="26"/>
          <w:szCs w:val="26"/>
        </w:rPr>
        <w:t>пенсии зависят не от текущих темпов роста зарплаты, а от зарплат прошлых периодов</w:t>
      </w:r>
      <w:r w:rsidR="00010B19">
        <w:rPr>
          <w:sz w:val="26"/>
          <w:szCs w:val="26"/>
        </w:rPr>
        <w:t xml:space="preserve"> </w:t>
      </w:r>
      <w:r w:rsidR="00FA618C" w:rsidRPr="00F178DB">
        <w:rPr>
          <w:sz w:val="26"/>
          <w:szCs w:val="26"/>
        </w:rPr>
        <w:t xml:space="preserve">и </w:t>
      </w:r>
      <w:r w:rsidR="00010B19">
        <w:rPr>
          <w:sz w:val="26"/>
          <w:szCs w:val="26"/>
        </w:rPr>
        <w:t xml:space="preserve">от </w:t>
      </w:r>
      <w:r w:rsidR="00FA618C" w:rsidRPr="00F178DB">
        <w:rPr>
          <w:sz w:val="26"/>
          <w:szCs w:val="26"/>
        </w:rPr>
        <w:t>инвестиционного дохода</w:t>
      </w:r>
      <w:r w:rsidR="00E36032" w:rsidRPr="00F178DB">
        <w:rPr>
          <w:sz w:val="26"/>
          <w:szCs w:val="26"/>
        </w:rPr>
        <w:t xml:space="preserve">. Если </w:t>
      </w:r>
      <w:r w:rsidR="00E50028" w:rsidRPr="00F178DB">
        <w:rPr>
          <w:sz w:val="26"/>
          <w:szCs w:val="26"/>
        </w:rPr>
        <w:t xml:space="preserve">рост </w:t>
      </w:r>
      <w:r w:rsidR="00E36032" w:rsidRPr="00F178DB">
        <w:rPr>
          <w:sz w:val="26"/>
          <w:szCs w:val="26"/>
        </w:rPr>
        <w:t>зарплат</w:t>
      </w:r>
      <w:r w:rsidR="00E50028" w:rsidRPr="00F178DB">
        <w:rPr>
          <w:sz w:val="26"/>
          <w:szCs w:val="26"/>
        </w:rPr>
        <w:t xml:space="preserve"> замедляется</w:t>
      </w:r>
      <w:r w:rsidR="00E36032" w:rsidRPr="00F178DB">
        <w:rPr>
          <w:sz w:val="26"/>
          <w:szCs w:val="26"/>
        </w:rPr>
        <w:t xml:space="preserve">, это </w:t>
      </w:r>
      <w:r w:rsidR="00E50028" w:rsidRPr="00F178DB">
        <w:rPr>
          <w:sz w:val="26"/>
          <w:szCs w:val="26"/>
        </w:rPr>
        <w:t xml:space="preserve">усиливает </w:t>
      </w:r>
      <w:r w:rsidR="00E36032" w:rsidRPr="00F178DB">
        <w:rPr>
          <w:sz w:val="26"/>
          <w:szCs w:val="26"/>
        </w:rPr>
        <w:t>преимущест</w:t>
      </w:r>
      <w:r w:rsidR="00E50028" w:rsidRPr="00F178DB">
        <w:rPr>
          <w:sz w:val="26"/>
          <w:szCs w:val="26"/>
        </w:rPr>
        <w:t>ва</w:t>
      </w:r>
      <w:r w:rsidR="00010B19">
        <w:rPr>
          <w:sz w:val="26"/>
          <w:szCs w:val="26"/>
        </w:rPr>
        <w:t xml:space="preserve"> накопительной системы </w:t>
      </w:r>
      <w:r w:rsidR="00E36032" w:rsidRPr="00F178DB">
        <w:rPr>
          <w:sz w:val="26"/>
          <w:szCs w:val="26"/>
        </w:rPr>
        <w:t>над распределительной</w:t>
      </w:r>
      <w:r w:rsidRPr="00F178DB">
        <w:rPr>
          <w:sz w:val="26"/>
          <w:szCs w:val="26"/>
        </w:rPr>
        <w:t>,</w:t>
      </w:r>
      <w:r w:rsidR="00010B19">
        <w:rPr>
          <w:sz w:val="26"/>
          <w:szCs w:val="26"/>
        </w:rPr>
        <w:t xml:space="preserve"> </w:t>
      </w:r>
      <w:r w:rsidRPr="00F178DB">
        <w:rPr>
          <w:sz w:val="26"/>
          <w:szCs w:val="26"/>
        </w:rPr>
        <w:t>где рост пенсий зависит от текущего роста зарплат</w:t>
      </w:r>
      <w:r w:rsidR="00E36032" w:rsidRPr="00F178DB">
        <w:rPr>
          <w:sz w:val="26"/>
          <w:szCs w:val="26"/>
        </w:rPr>
        <w:t xml:space="preserve">. </w:t>
      </w:r>
    </w:p>
    <w:p w:rsidR="00E317D3" w:rsidRPr="00F178DB" w:rsidRDefault="00AF479E" w:rsidP="00010B19">
      <w:pPr>
        <w:spacing w:after="120"/>
        <w:ind w:left="788"/>
        <w:jc w:val="both"/>
        <w:rPr>
          <w:sz w:val="26"/>
          <w:szCs w:val="26"/>
        </w:rPr>
      </w:pPr>
      <w:r w:rsidRPr="00F178DB">
        <w:rPr>
          <w:sz w:val="26"/>
          <w:szCs w:val="26"/>
        </w:rPr>
        <w:t xml:space="preserve">В </w:t>
      </w:r>
      <w:r w:rsidR="00631083" w:rsidRPr="00F178DB">
        <w:rPr>
          <w:sz w:val="26"/>
          <w:szCs w:val="26"/>
        </w:rPr>
        <w:t>1980-</w:t>
      </w:r>
      <w:r w:rsidRPr="00F178DB">
        <w:rPr>
          <w:sz w:val="26"/>
          <w:szCs w:val="26"/>
        </w:rPr>
        <w:t>200</w:t>
      </w:r>
      <w:r w:rsidR="00C057F7" w:rsidRPr="00F178DB">
        <w:rPr>
          <w:sz w:val="26"/>
          <w:szCs w:val="26"/>
        </w:rPr>
        <w:t>7</w:t>
      </w:r>
      <w:r w:rsidRPr="00F178DB">
        <w:rPr>
          <w:sz w:val="26"/>
          <w:szCs w:val="26"/>
        </w:rPr>
        <w:t xml:space="preserve"> год</w:t>
      </w:r>
      <w:r w:rsidR="00631083" w:rsidRPr="00F178DB">
        <w:rPr>
          <w:sz w:val="26"/>
          <w:szCs w:val="26"/>
        </w:rPr>
        <w:t>ах</w:t>
      </w:r>
      <w:r w:rsidR="00010B19">
        <w:rPr>
          <w:sz w:val="26"/>
          <w:szCs w:val="26"/>
        </w:rPr>
        <w:t xml:space="preserve"> </w:t>
      </w:r>
      <w:r w:rsidR="00631083" w:rsidRPr="00F178DB">
        <w:rPr>
          <w:sz w:val="26"/>
          <w:szCs w:val="26"/>
        </w:rPr>
        <w:t>средний рост реальных</w:t>
      </w:r>
      <w:r w:rsidRPr="00F178DB">
        <w:rPr>
          <w:sz w:val="26"/>
          <w:szCs w:val="26"/>
        </w:rPr>
        <w:t xml:space="preserve"> зарплат в ОЭСР </w:t>
      </w:r>
      <w:r w:rsidR="00631083" w:rsidRPr="00F178DB">
        <w:rPr>
          <w:sz w:val="26"/>
          <w:szCs w:val="26"/>
        </w:rPr>
        <w:t>составлял</w:t>
      </w:r>
      <w:r w:rsidRPr="00F178DB">
        <w:rPr>
          <w:sz w:val="26"/>
          <w:szCs w:val="26"/>
        </w:rPr>
        <w:t xml:space="preserve"> </w:t>
      </w:r>
      <w:r w:rsidR="00010B19">
        <w:rPr>
          <w:sz w:val="26"/>
          <w:szCs w:val="26"/>
        </w:rPr>
        <w:t xml:space="preserve">всего </w:t>
      </w:r>
      <w:r w:rsidRPr="00F178DB">
        <w:rPr>
          <w:sz w:val="26"/>
          <w:szCs w:val="26"/>
        </w:rPr>
        <w:t>0,8% в год</w:t>
      </w:r>
      <w:r w:rsidR="00E70D1B" w:rsidRPr="00F178DB">
        <w:rPr>
          <w:sz w:val="26"/>
          <w:szCs w:val="26"/>
        </w:rPr>
        <w:t xml:space="preserve"> (в </w:t>
      </w:r>
      <w:r w:rsidR="00631083" w:rsidRPr="00F178DB">
        <w:rPr>
          <w:sz w:val="26"/>
          <w:szCs w:val="26"/>
        </w:rPr>
        <w:t>Еврозоне</w:t>
      </w:r>
      <w:r w:rsidR="007367DF" w:rsidRPr="00F178DB">
        <w:rPr>
          <w:sz w:val="26"/>
          <w:szCs w:val="26"/>
        </w:rPr>
        <w:t xml:space="preserve"> </w:t>
      </w:r>
      <w:r w:rsidR="00E70D1B" w:rsidRPr="00F178DB">
        <w:rPr>
          <w:sz w:val="26"/>
          <w:szCs w:val="26"/>
        </w:rPr>
        <w:t>0,5%)</w:t>
      </w:r>
      <w:r w:rsidR="00845615">
        <w:rPr>
          <w:sz w:val="26"/>
          <w:szCs w:val="26"/>
        </w:rPr>
        <w:t>.</w:t>
      </w:r>
      <w:r w:rsidR="00E50028" w:rsidRPr="00F178DB">
        <w:rPr>
          <w:sz w:val="26"/>
          <w:szCs w:val="26"/>
        </w:rPr>
        <w:t xml:space="preserve"> </w:t>
      </w:r>
      <w:r w:rsidR="00845615" w:rsidRPr="00F178DB">
        <w:rPr>
          <w:sz w:val="26"/>
          <w:szCs w:val="26"/>
        </w:rPr>
        <w:t xml:space="preserve">Средняя </w:t>
      </w:r>
      <w:r w:rsidR="00452A25" w:rsidRPr="00F178DB">
        <w:rPr>
          <w:sz w:val="26"/>
          <w:szCs w:val="26"/>
        </w:rPr>
        <w:t xml:space="preserve">реальная </w:t>
      </w:r>
      <w:r w:rsidR="00E50028" w:rsidRPr="00F178DB">
        <w:rPr>
          <w:sz w:val="26"/>
          <w:szCs w:val="26"/>
        </w:rPr>
        <w:t xml:space="preserve">доходность </w:t>
      </w:r>
      <w:r w:rsidRPr="00F178DB">
        <w:rPr>
          <w:sz w:val="26"/>
          <w:szCs w:val="26"/>
        </w:rPr>
        <w:t>пенсионных накоплений</w:t>
      </w:r>
      <w:r w:rsidR="00974452" w:rsidRPr="00F178DB">
        <w:rPr>
          <w:sz w:val="26"/>
          <w:szCs w:val="26"/>
        </w:rPr>
        <w:t xml:space="preserve"> </w:t>
      </w:r>
      <w:r w:rsidR="00452A25" w:rsidRPr="00F178DB">
        <w:rPr>
          <w:sz w:val="26"/>
          <w:szCs w:val="26"/>
        </w:rPr>
        <w:t xml:space="preserve">в странах с развитой накопительной составляющей </w:t>
      </w:r>
      <w:r w:rsidR="00974452" w:rsidRPr="00F178DB">
        <w:rPr>
          <w:sz w:val="26"/>
          <w:szCs w:val="26"/>
        </w:rPr>
        <w:t>–</w:t>
      </w:r>
      <w:r w:rsidR="00845615">
        <w:rPr>
          <w:sz w:val="26"/>
          <w:szCs w:val="26"/>
        </w:rPr>
        <w:t xml:space="preserve"> </w:t>
      </w:r>
      <w:r w:rsidR="00452A25" w:rsidRPr="00F178DB">
        <w:rPr>
          <w:sz w:val="26"/>
          <w:szCs w:val="26"/>
        </w:rPr>
        <w:t>Великобрита</w:t>
      </w:r>
      <w:r w:rsidR="00974452" w:rsidRPr="00F178DB">
        <w:rPr>
          <w:sz w:val="26"/>
          <w:szCs w:val="26"/>
        </w:rPr>
        <w:t>ния, Швеция, Нидерланды, Канада -</w:t>
      </w:r>
      <w:r w:rsidR="00452A25" w:rsidRPr="00F178DB">
        <w:rPr>
          <w:sz w:val="26"/>
          <w:szCs w:val="26"/>
        </w:rPr>
        <w:t xml:space="preserve"> превышала </w:t>
      </w:r>
      <w:r w:rsidRPr="00F178DB">
        <w:rPr>
          <w:sz w:val="26"/>
          <w:szCs w:val="26"/>
        </w:rPr>
        <w:t>6% в год</w:t>
      </w:r>
      <w:r w:rsidR="00974452" w:rsidRPr="00F178DB">
        <w:rPr>
          <w:sz w:val="26"/>
          <w:szCs w:val="26"/>
        </w:rPr>
        <w:t>, а в Германии – 4%</w:t>
      </w:r>
      <w:r w:rsidRPr="00F178DB">
        <w:rPr>
          <w:sz w:val="26"/>
          <w:szCs w:val="26"/>
        </w:rPr>
        <w:t xml:space="preserve">, то есть </w:t>
      </w:r>
      <w:r w:rsidR="00E50028" w:rsidRPr="00F178DB">
        <w:rPr>
          <w:sz w:val="26"/>
          <w:szCs w:val="26"/>
        </w:rPr>
        <w:t xml:space="preserve">была </w:t>
      </w:r>
      <w:r w:rsidRPr="00F178DB">
        <w:rPr>
          <w:sz w:val="26"/>
          <w:szCs w:val="26"/>
        </w:rPr>
        <w:t xml:space="preserve">в 8 </w:t>
      </w:r>
      <w:r w:rsidR="00845615">
        <w:rPr>
          <w:sz w:val="26"/>
          <w:szCs w:val="26"/>
        </w:rPr>
        <w:t xml:space="preserve">и более </w:t>
      </w:r>
      <w:r w:rsidRPr="00F178DB">
        <w:rPr>
          <w:sz w:val="26"/>
          <w:szCs w:val="26"/>
        </w:rPr>
        <w:t>раз выше</w:t>
      </w:r>
      <w:r w:rsidR="00452A25" w:rsidRPr="00F178DB">
        <w:rPr>
          <w:sz w:val="26"/>
          <w:szCs w:val="26"/>
        </w:rPr>
        <w:t xml:space="preserve"> </w:t>
      </w:r>
      <w:r w:rsidR="00845615">
        <w:rPr>
          <w:sz w:val="26"/>
          <w:szCs w:val="26"/>
        </w:rPr>
        <w:t xml:space="preserve">темпа </w:t>
      </w:r>
      <w:r w:rsidR="00452A25" w:rsidRPr="00F178DB">
        <w:rPr>
          <w:sz w:val="26"/>
          <w:szCs w:val="26"/>
        </w:rPr>
        <w:t>роста зарплат</w:t>
      </w:r>
      <w:r w:rsidRPr="00F178DB">
        <w:rPr>
          <w:sz w:val="26"/>
          <w:szCs w:val="26"/>
        </w:rPr>
        <w:t xml:space="preserve">. </w:t>
      </w:r>
      <w:r w:rsidR="007015AB" w:rsidRPr="00F178DB">
        <w:rPr>
          <w:sz w:val="26"/>
          <w:szCs w:val="26"/>
        </w:rPr>
        <w:t xml:space="preserve">В ближайшие 20 лет </w:t>
      </w:r>
      <w:r w:rsidR="00B258AA" w:rsidRPr="00F178DB">
        <w:rPr>
          <w:sz w:val="26"/>
          <w:szCs w:val="26"/>
        </w:rPr>
        <w:t xml:space="preserve">Россия будет становиться развитой страной, рост зарплат будет </w:t>
      </w:r>
      <w:r w:rsidR="007015AB" w:rsidRPr="00F178DB">
        <w:rPr>
          <w:sz w:val="26"/>
          <w:szCs w:val="26"/>
        </w:rPr>
        <w:t xml:space="preserve">замедляться, а доходность от инвестиций </w:t>
      </w:r>
      <w:r w:rsidR="00631083" w:rsidRPr="00F178DB">
        <w:rPr>
          <w:sz w:val="26"/>
          <w:szCs w:val="26"/>
        </w:rPr>
        <w:t>на длительных интервалах</w:t>
      </w:r>
      <w:r w:rsidR="00B258AA" w:rsidRPr="00F178DB">
        <w:rPr>
          <w:sz w:val="26"/>
          <w:szCs w:val="26"/>
        </w:rPr>
        <w:t xml:space="preserve">, как и в большинстве развитых стран, </w:t>
      </w:r>
      <w:r w:rsidR="00845615">
        <w:rPr>
          <w:sz w:val="26"/>
          <w:szCs w:val="26"/>
        </w:rPr>
        <w:t xml:space="preserve">начнет </w:t>
      </w:r>
      <w:r w:rsidR="00B258AA" w:rsidRPr="00F178DB">
        <w:rPr>
          <w:sz w:val="26"/>
          <w:szCs w:val="26"/>
        </w:rPr>
        <w:t xml:space="preserve">превышать рост зарплат. </w:t>
      </w:r>
      <w:r w:rsidR="00CE209E" w:rsidRPr="00F178DB">
        <w:rPr>
          <w:sz w:val="26"/>
          <w:szCs w:val="26"/>
        </w:rPr>
        <w:t xml:space="preserve">При этом рост распределительных пенсий будет отставать даже от роста заработных плат (примерно на один процентный пункт в год) в связи с ростом числа пенсионеров, </w:t>
      </w:r>
      <w:r w:rsidR="00010B19">
        <w:rPr>
          <w:sz w:val="26"/>
          <w:szCs w:val="26"/>
        </w:rPr>
        <w:t xml:space="preserve">по отношению числу </w:t>
      </w:r>
      <w:r w:rsidR="00CE209E" w:rsidRPr="00F178DB">
        <w:rPr>
          <w:sz w:val="26"/>
          <w:szCs w:val="26"/>
        </w:rPr>
        <w:t xml:space="preserve">плательщиков взносов. </w:t>
      </w:r>
    </w:p>
    <w:p w:rsidR="001A7E04" w:rsidRPr="00F178DB" w:rsidRDefault="00D629AD" w:rsidP="00564421">
      <w:pPr>
        <w:numPr>
          <w:ilvl w:val="1"/>
          <w:numId w:val="7"/>
        </w:numPr>
        <w:spacing w:after="120"/>
        <w:ind w:left="788" w:hanging="431"/>
        <w:jc w:val="both"/>
        <w:rPr>
          <w:sz w:val="26"/>
          <w:szCs w:val="26"/>
        </w:rPr>
      </w:pPr>
      <w:r w:rsidRPr="00F178DB">
        <w:rPr>
          <w:sz w:val="26"/>
          <w:szCs w:val="26"/>
        </w:rPr>
        <w:t>Накопительная система позволяет компенсировать</w:t>
      </w:r>
      <w:r w:rsidR="00B6538E" w:rsidRPr="00F178DB">
        <w:rPr>
          <w:sz w:val="26"/>
          <w:szCs w:val="26"/>
        </w:rPr>
        <w:t xml:space="preserve"> уравнительность</w:t>
      </w:r>
      <w:r w:rsidR="000A4AFE" w:rsidRPr="00F178DB">
        <w:rPr>
          <w:sz w:val="26"/>
          <w:szCs w:val="26"/>
        </w:rPr>
        <w:t xml:space="preserve"> </w:t>
      </w:r>
      <w:r w:rsidR="00293A5E" w:rsidRPr="00F178DB">
        <w:rPr>
          <w:sz w:val="26"/>
          <w:szCs w:val="26"/>
        </w:rPr>
        <w:t>распределительной системы</w:t>
      </w:r>
      <w:r w:rsidRPr="00F178DB">
        <w:rPr>
          <w:sz w:val="26"/>
          <w:szCs w:val="26"/>
        </w:rPr>
        <w:t xml:space="preserve">. </w:t>
      </w:r>
      <w:r w:rsidR="00B6538E" w:rsidRPr="00F178DB">
        <w:rPr>
          <w:sz w:val="26"/>
          <w:szCs w:val="26"/>
        </w:rPr>
        <w:t xml:space="preserve">Относительно </w:t>
      </w:r>
      <w:r w:rsidRPr="00F178DB">
        <w:rPr>
          <w:sz w:val="26"/>
          <w:szCs w:val="26"/>
        </w:rPr>
        <w:t xml:space="preserve">высокие </w:t>
      </w:r>
      <w:r w:rsidR="00B6538E" w:rsidRPr="00F178DB">
        <w:rPr>
          <w:sz w:val="26"/>
          <w:szCs w:val="26"/>
        </w:rPr>
        <w:t xml:space="preserve">распределительные </w:t>
      </w:r>
      <w:r w:rsidR="00293A5E" w:rsidRPr="00F178DB">
        <w:rPr>
          <w:sz w:val="26"/>
          <w:szCs w:val="26"/>
        </w:rPr>
        <w:t>пенсии свыше 40%</w:t>
      </w:r>
      <w:r w:rsidR="00845615">
        <w:rPr>
          <w:sz w:val="26"/>
          <w:szCs w:val="26"/>
        </w:rPr>
        <w:t xml:space="preserve"> от</w:t>
      </w:r>
      <w:r w:rsidR="00293A5E" w:rsidRPr="00F178DB">
        <w:rPr>
          <w:sz w:val="26"/>
          <w:szCs w:val="26"/>
        </w:rPr>
        <w:t xml:space="preserve"> зарплаты</w:t>
      </w:r>
      <w:r w:rsidR="00056AB4" w:rsidRPr="00F178DB">
        <w:rPr>
          <w:sz w:val="26"/>
          <w:szCs w:val="26"/>
        </w:rPr>
        <w:t xml:space="preserve"> </w:t>
      </w:r>
      <w:r w:rsidR="00B6538E" w:rsidRPr="00F178DB">
        <w:rPr>
          <w:sz w:val="26"/>
          <w:szCs w:val="26"/>
        </w:rPr>
        <w:t>получают лишь работники</w:t>
      </w:r>
      <w:r w:rsidRPr="00F178DB">
        <w:rPr>
          <w:sz w:val="26"/>
          <w:szCs w:val="26"/>
        </w:rPr>
        <w:t xml:space="preserve"> с низкими </w:t>
      </w:r>
      <w:r w:rsidR="00293A5E" w:rsidRPr="00F178DB">
        <w:rPr>
          <w:sz w:val="26"/>
          <w:szCs w:val="26"/>
        </w:rPr>
        <w:t>заработками</w:t>
      </w:r>
      <w:r w:rsidRPr="00F178DB">
        <w:rPr>
          <w:sz w:val="26"/>
          <w:szCs w:val="26"/>
        </w:rPr>
        <w:t xml:space="preserve">. </w:t>
      </w:r>
      <w:r w:rsidR="00B6538E" w:rsidRPr="00F178DB">
        <w:rPr>
          <w:sz w:val="26"/>
          <w:szCs w:val="26"/>
        </w:rPr>
        <w:t xml:space="preserve">Работники </w:t>
      </w:r>
      <w:r w:rsidRPr="00F178DB">
        <w:rPr>
          <w:sz w:val="26"/>
          <w:szCs w:val="26"/>
        </w:rPr>
        <w:t xml:space="preserve">с зарплатами выше средних имеют </w:t>
      </w:r>
      <w:r w:rsidR="00B6538E" w:rsidRPr="00F178DB">
        <w:rPr>
          <w:sz w:val="26"/>
          <w:szCs w:val="26"/>
        </w:rPr>
        <w:t xml:space="preserve">пенсии </w:t>
      </w:r>
      <w:r w:rsidR="00293A5E" w:rsidRPr="00F178DB">
        <w:rPr>
          <w:sz w:val="26"/>
          <w:szCs w:val="26"/>
        </w:rPr>
        <w:t>10-20</w:t>
      </w:r>
      <w:r w:rsidRPr="00F178DB">
        <w:rPr>
          <w:sz w:val="26"/>
          <w:szCs w:val="26"/>
        </w:rPr>
        <w:t xml:space="preserve">% </w:t>
      </w:r>
      <w:r w:rsidR="00B6538E" w:rsidRPr="00F178DB">
        <w:rPr>
          <w:sz w:val="26"/>
          <w:szCs w:val="26"/>
        </w:rPr>
        <w:t>от зарплаты</w:t>
      </w:r>
      <w:r w:rsidRPr="00F178DB">
        <w:rPr>
          <w:sz w:val="26"/>
          <w:szCs w:val="26"/>
        </w:rPr>
        <w:t>.</w:t>
      </w:r>
      <w:r w:rsidR="00267FBB" w:rsidRPr="00F178DB">
        <w:rPr>
          <w:sz w:val="26"/>
          <w:szCs w:val="26"/>
        </w:rPr>
        <w:t xml:space="preserve"> Н</w:t>
      </w:r>
      <w:r w:rsidRPr="00F178DB">
        <w:rPr>
          <w:sz w:val="26"/>
          <w:szCs w:val="26"/>
        </w:rPr>
        <w:t xml:space="preserve">акопительная пенсия увеличивается пропорционально заработкам, </w:t>
      </w:r>
      <w:r w:rsidR="00267FBB" w:rsidRPr="00F178DB">
        <w:rPr>
          <w:sz w:val="26"/>
          <w:szCs w:val="26"/>
        </w:rPr>
        <w:t xml:space="preserve">с </w:t>
      </w:r>
      <w:r w:rsidRPr="00F178DB">
        <w:rPr>
          <w:sz w:val="26"/>
          <w:szCs w:val="26"/>
        </w:rPr>
        <w:t>которы</w:t>
      </w:r>
      <w:r w:rsidR="00267FBB" w:rsidRPr="00F178DB">
        <w:rPr>
          <w:sz w:val="26"/>
          <w:szCs w:val="26"/>
        </w:rPr>
        <w:t>х</w:t>
      </w:r>
      <w:r w:rsidR="00845615">
        <w:rPr>
          <w:sz w:val="26"/>
          <w:szCs w:val="26"/>
        </w:rPr>
        <w:t xml:space="preserve"> </w:t>
      </w:r>
      <w:r w:rsidR="00267FBB" w:rsidRPr="00F178DB">
        <w:rPr>
          <w:sz w:val="26"/>
          <w:szCs w:val="26"/>
        </w:rPr>
        <w:t>перечислялись</w:t>
      </w:r>
      <w:r w:rsidRPr="00F178DB">
        <w:rPr>
          <w:sz w:val="26"/>
          <w:szCs w:val="26"/>
        </w:rPr>
        <w:t xml:space="preserve"> взносы. Это </w:t>
      </w:r>
      <w:r w:rsidR="005313BC">
        <w:rPr>
          <w:sz w:val="26"/>
          <w:szCs w:val="26"/>
        </w:rPr>
        <w:t xml:space="preserve">смягчает </w:t>
      </w:r>
      <w:r w:rsidR="00B6538E" w:rsidRPr="00F178DB">
        <w:rPr>
          <w:sz w:val="26"/>
          <w:szCs w:val="26"/>
        </w:rPr>
        <w:t xml:space="preserve">уравнительность </w:t>
      </w:r>
      <w:r w:rsidR="00845615">
        <w:rPr>
          <w:sz w:val="26"/>
          <w:szCs w:val="26"/>
        </w:rPr>
        <w:t xml:space="preserve">пенсий </w:t>
      </w:r>
      <w:r w:rsidRPr="00F178DB">
        <w:rPr>
          <w:sz w:val="26"/>
          <w:szCs w:val="26"/>
        </w:rPr>
        <w:t xml:space="preserve">для среднего класса </w:t>
      </w:r>
      <w:r w:rsidR="00D20D06" w:rsidRPr="00F178DB">
        <w:rPr>
          <w:sz w:val="26"/>
          <w:szCs w:val="26"/>
        </w:rPr>
        <w:t xml:space="preserve">и обеспечивает </w:t>
      </w:r>
      <w:r w:rsidRPr="00F178DB">
        <w:rPr>
          <w:sz w:val="26"/>
          <w:szCs w:val="26"/>
        </w:rPr>
        <w:t xml:space="preserve">повышенную долю накопительной пенсии - свыше </w:t>
      </w:r>
      <w:r w:rsidR="00293A5E" w:rsidRPr="00F178DB">
        <w:rPr>
          <w:sz w:val="26"/>
          <w:szCs w:val="26"/>
        </w:rPr>
        <w:t>30</w:t>
      </w:r>
      <w:r w:rsidRPr="00F178DB">
        <w:rPr>
          <w:sz w:val="26"/>
          <w:szCs w:val="26"/>
        </w:rPr>
        <w:t>% от общей величины пенсии.</w:t>
      </w:r>
    </w:p>
    <w:p w:rsidR="007E2240" w:rsidRPr="00F178DB" w:rsidRDefault="00D20D06" w:rsidP="00564421">
      <w:pPr>
        <w:numPr>
          <w:ilvl w:val="1"/>
          <w:numId w:val="7"/>
        </w:numPr>
        <w:spacing w:after="120"/>
        <w:ind w:left="788" w:hanging="431"/>
        <w:jc w:val="both"/>
        <w:rPr>
          <w:sz w:val="26"/>
          <w:szCs w:val="26"/>
        </w:rPr>
      </w:pPr>
      <w:r w:rsidRPr="00F178DB">
        <w:rPr>
          <w:sz w:val="26"/>
          <w:szCs w:val="26"/>
        </w:rPr>
        <w:t>Ликвидация обязательной накопительной системы практически не улучшит текущее финансирование распределительных пенсий. Две трети пенсионных накоплений возвращаются в федеральный бюджет</w:t>
      </w:r>
      <w:r w:rsidR="000A4AFE" w:rsidRPr="00F178DB">
        <w:rPr>
          <w:sz w:val="26"/>
          <w:szCs w:val="26"/>
        </w:rPr>
        <w:t>: примерно</w:t>
      </w:r>
      <w:r w:rsidRPr="00F178DB">
        <w:rPr>
          <w:sz w:val="26"/>
          <w:szCs w:val="26"/>
        </w:rPr>
        <w:t xml:space="preserve"> 70% пенсионных накоплений вкладывается в государственные ценные бумаги и чере</w:t>
      </w:r>
      <w:r w:rsidR="005313BC">
        <w:rPr>
          <w:sz w:val="26"/>
          <w:szCs w:val="26"/>
        </w:rPr>
        <w:t>з бюджетный трансферт финансируе</w:t>
      </w:r>
      <w:r w:rsidRPr="00F178DB">
        <w:rPr>
          <w:sz w:val="26"/>
          <w:szCs w:val="26"/>
        </w:rPr>
        <w:t>т текущие пенсионные выплаты из ПФР. На начало 2012 на государственную управляющую компанию (ВЭБ) и ПФР приходилось 36 % от стоимости внутреннего государственного долга, номинированного в рублях</w:t>
      </w:r>
      <w:r w:rsidR="007E2240" w:rsidRPr="00F178DB">
        <w:rPr>
          <w:sz w:val="26"/>
          <w:szCs w:val="26"/>
        </w:rPr>
        <w:t>. Пенсионные накопления удешевляют государственные заимствования и поддерживают стабильность рынка госбумаг</w:t>
      </w:r>
      <w:r w:rsidRPr="00F178DB">
        <w:rPr>
          <w:sz w:val="26"/>
          <w:szCs w:val="26"/>
        </w:rPr>
        <w:t>.</w:t>
      </w:r>
      <w:r w:rsidR="000A4AFE" w:rsidRPr="00F178DB">
        <w:rPr>
          <w:sz w:val="26"/>
          <w:szCs w:val="26"/>
        </w:rPr>
        <w:t xml:space="preserve"> </w:t>
      </w:r>
      <w:r w:rsidR="007E2240" w:rsidRPr="00F178DB">
        <w:rPr>
          <w:sz w:val="26"/>
          <w:szCs w:val="26"/>
        </w:rPr>
        <w:t xml:space="preserve">Ликвидация </w:t>
      </w:r>
      <w:r w:rsidRPr="00F178DB">
        <w:rPr>
          <w:sz w:val="26"/>
          <w:szCs w:val="26"/>
        </w:rPr>
        <w:t xml:space="preserve">накопительной системы создаст проблему </w:t>
      </w:r>
      <w:r w:rsidR="007E2240" w:rsidRPr="00F178DB">
        <w:rPr>
          <w:sz w:val="26"/>
          <w:szCs w:val="26"/>
        </w:rPr>
        <w:t xml:space="preserve">для </w:t>
      </w:r>
      <w:r w:rsidRPr="00F178DB">
        <w:rPr>
          <w:sz w:val="26"/>
          <w:szCs w:val="26"/>
        </w:rPr>
        <w:t>ра</w:t>
      </w:r>
      <w:r w:rsidR="007E2240" w:rsidRPr="00F178DB">
        <w:rPr>
          <w:sz w:val="26"/>
          <w:szCs w:val="26"/>
        </w:rPr>
        <w:t>змещения государственного долга, в условиях, когда ухудшение экономической ситуации может потребовать увеличения государственных заимствований</w:t>
      </w:r>
      <w:r w:rsidRPr="00F178DB">
        <w:rPr>
          <w:sz w:val="26"/>
          <w:szCs w:val="26"/>
        </w:rPr>
        <w:t>.</w:t>
      </w:r>
    </w:p>
    <w:p w:rsidR="00B6538E" w:rsidRPr="00F178DB" w:rsidRDefault="00B6538E" w:rsidP="00B6538E">
      <w:pPr>
        <w:ind w:left="1068"/>
        <w:jc w:val="both"/>
        <w:rPr>
          <w:sz w:val="26"/>
          <w:szCs w:val="26"/>
          <w:u w:val="single"/>
        </w:rPr>
      </w:pPr>
    </w:p>
    <w:p w:rsidR="00B6538E" w:rsidRPr="00F178DB" w:rsidRDefault="00E0388E" w:rsidP="00592E6A">
      <w:pPr>
        <w:numPr>
          <w:ilvl w:val="0"/>
          <w:numId w:val="7"/>
        </w:numPr>
        <w:jc w:val="both"/>
        <w:rPr>
          <w:sz w:val="26"/>
          <w:szCs w:val="26"/>
          <w:u w:val="single"/>
        </w:rPr>
      </w:pPr>
      <w:r w:rsidRPr="00F178DB">
        <w:rPr>
          <w:sz w:val="26"/>
          <w:szCs w:val="26"/>
          <w:u w:val="single"/>
        </w:rPr>
        <w:t xml:space="preserve">Инвестиционные </w:t>
      </w:r>
      <w:r w:rsidR="00F178DB">
        <w:rPr>
          <w:sz w:val="26"/>
          <w:szCs w:val="26"/>
          <w:u w:val="single"/>
        </w:rPr>
        <w:t>причины</w:t>
      </w:r>
      <w:r w:rsidRPr="00F178DB">
        <w:rPr>
          <w:sz w:val="26"/>
          <w:szCs w:val="26"/>
          <w:u w:val="single"/>
        </w:rPr>
        <w:t>:</w:t>
      </w:r>
    </w:p>
    <w:p w:rsidR="00E0388E" w:rsidRPr="00F178DB" w:rsidRDefault="00E0388E" w:rsidP="00E0388E">
      <w:pPr>
        <w:ind w:left="1068"/>
        <w:jc w:val="both"/>
        <w:rPr>
          <w:sz w:val="26"/>
          <w:szCs w:val="26"/>
        </w:rPr>
      </w:pPr>
    </w:p>
    <w:p w:rsidR="00E0388E" w:rsidRPr="00F178DB" w:rsidRDefault="00E0388E" w:rsidP="00564421">
      <w:pPr>
        <w:numPr>
          <w:ilvl w:val="1"/>
          <w:numId w:val="7"/>
        </w:numPr>
        <w:spacing w:after="120"/>
        <w:ind w:left="788" w:hanging="431"/>
        <w:jc w:val="both"/>
        <w:rPr>
          <w:sz w:val="26"/>
          <w:szCs w:val="26"/>
        </w:rPr>
      </w:pPr>
      <w:r w:rsidRPr="00F178DB">
        <w:rPr>
          <w:sz w:val="26"/>
          <w:szCs w:val="26"/>
        </w:rPr>
        <w:t xml:space="preserve">Накопительная система повышает привлекательность страны в глазах инвесторов, а ее отсутствие – снижает. В центре европейского кризиса находятся страны </w:t>
      </w:r>
      <w:r w:rsidRPr="00F178DB">
        <w:rPr>
          <w:sz w:val="26"/>
          <w:szCs w:val="26"/>
          <w:lang w:val="en-US"/>
        </w:rPr>
        <w:t>PIIGS</w:t>
      </w:r>
      <w:r w:rsidRPr="00F178DB">
        <w:rPr>
          <w:sz w:val="26"/>
          <w:szCs w:val="26"/>
        </w:rPr>
        <w:t xml:space="preserve"> (Португалия, Италия, Ирландия, Греция и Испа</w:t>
      </w:r>
      <w:r w:rsidR="005313BC">
        <w:rPr>
          <w:sz w:val="26"/>
          <w:szCs w:val="26"/>
        </w:rPr>
        <w:t>ния) ни одна из которых не имеет</w:t>
      </w:r>
      <w:r w:rsidRPr="00F178DB">
        <w:rPr>
          <w:sz w:val="26"/>
          <w:szCs w:val="26"/>
        </w:rPr>
        <w:t xml:space="preserve"> обязательной накопительной пенсионной системы. Инвесторы и международные рейтинговые агентства рассматривают отсутствие накопительных систем как дополнительный фактор бюджетной неустойчивости, что повышает стоимость обслуживания государственного долга. Среди стран имеющих развитую накопительную систему тяжелому финансовому кризису подверглась только Исландия. Когда Венгрия в прошлом году ликвидировала накопительную систему, </w:t>
      </w:r>
      <w:r w:rsidR="005313BC">
        <w:rPr>
          <w:sz w:val="26"/>
          <w:szCs w:val="26"/>
        </w:rPr>
        <w:t xml:space="preserve">ее </w:t>
      </w:r>
      <w:r w:rsidRPr="00F178DB">
        <w:rPr>
          <w:sz w:val="26"/>
          <w:szCs w:val="26"/>
        </w:rPr>
        <w:t>суверенные рейтинги упали, а процентные ставки по госдолгу выросли. По этой причине другие страны Центральной и Восточной Европы</w:t>
      </w:r>
      <w:r w:rsidR="005313BC">
        <w:rPr>
          <w:sz w:val="26"/>
          <w:szCs w:val="26"/>
        </w:rPr>
        <w:t xml:space="preserve"> </w:t>
      </w:r>
      <w:r w:rsidR="005313BC" w:rsidRPr="00F178DB">
        <w:rPr>
          <w:sz w:val="26"/>
          <w:szCs w:val="26"/>
        </w:rPr>
        <w:t>(Польша, Литва, Латвия, Эстония, Румыния)</w:t>
      </w:r>
      <w:r w:rsidRPr="00F178DB">
        <w:rPr>
          <w:sz w:val="26"/>
          <w:szCs w:val="26"/>
        </w:rPr>
        <w:t xml:space="preserve">, объявившие </w:t>
      </w:r>
      <w:r w:rsidR="005313BC" w:rsidRPr="00F178DB">
        <w:rPr>
          <w:sz w:val="26"/>
          <w:szCs w:val="26"/>
        </w:rPr>
        <w:t xml:space="preserve">в начале кризиса </w:t>
      </w:r>
      <w:r w:rsidRPr="00F178DB">
        <w:rPr>
          <w:sz w:val="26"/>
          <w:szCs w:val="26"/>
        </w:rPr>
        <w:t xml:space="preserve">о </w:t>
      </w:r>
      <w:r w:rsidR="005313BC">
        <w:rPr>
          <w:sz w:val="26"/>
          <w:szCs w:val="26"/>
        </w:rPr>
        <w:t xml:space="preserve">временном </w:t>
      </w:r>
      <w:r w:rsidRPr="00F178DB">
        <w:rPr>
          <w:sz w:val="26"/>
          <w:szCs w:val="26"/>
        </w:rPr>
        <w:t>снижении ставки накопительных взносов, уже приступили к их повышению.</w:t>
      </w:r>
    </w:p>
    <w:p w:rsidR="00C84E52" w:rsidRPr="00F178DB" w:rsidRDefault="00C84E52" w:rsidP="00564421">
      <w:pPr>
        <w:numPr>
          <w:ilvl w:val="1"/>
          <w:numId w:val="7"/>
        </w:numPr>
        <w:spacing w:after="120"/>
        <w:ind w:left="788" w:hanging="431"/>
        <w:jc w:val="both"/>
        <w:rPr>
          <w:sz w:val="26"/>
          <w:szCs w:val="26"/>
        </w:rPr>
      </w:pPr>
      <w:r w:rsidRPr="00F178DB">
        <w:rPr>
          <w:sz w:val="26"/>
          <w:szCs w:val="26"/>
        </w:rPr>
        <w:t xml:space="preserve">Пенсионные накопления – источник длинных инвестиционных ресурсов. К 2020 году их величина составит 40 % от всей суммы долгосрочных банковских кредитов в экономике. </w:t>
      </w:r>
      <w:r w:rsidR="000A4AFE" w:rsidRPr="00F178DB">
        <w:rPr>
          <w:sz w:val="26"/>
          <w:szCs w:val="26"/>
        </w:rPr>
        <w:t>Они будут обеспечивать устойчивость и ликвидность рынка ценных бумаг.</w:t>
      </w:r>
    </w:p>
    <w:p w:rsidR="00C84E52" w:rsidRPr="00F178DB" w:rsidRDefault="00C84E52" w:rsidP="00564421">
      <w:pPr>
        <w:numPr>
          <w:ilvl w:val="1"/>
          <w:numId w:val="7"/>
        </w:numPr>
        <w:spacing w:after="120"/>
        <w:ind w:left="788" w:hanging="431"/>
        <w:jc w:val="both"/>
        <w:rPr>
          <w:sz w:val="26"/>
          <w:szCs w:val="26"/>
        </w:rPr>
      </w:pPr>
      <w:r w:rsidRPr="00F178DB">
        <w:rPr>
          <w:sz w:val="26"/>
          <w:szCs w:val="26"/>
        </w:rPr>
        <w:t xml:space="preserve">Без развитого внутреннего рынка пенсионных накоплений невозможно превращение Москвы в международный финансовый центр. Отменив накопительную систему российское государство продемонстрирует инвесторам, что оно </w:t>
      </w:r>
      <w:r w:rsidR="009E7FC2" w:rsidRPr="00F178DB">
        <w:rPr>
          <w:sz w:val="26"/>
          <w:szCs w:val="26"/>
        </w:rPr>
        <w:t xml:space="preserve">оказалось </w:t>
      </w:r>
      <w:r w:rsidRPr="00F178DB">
        <w:rPr>
          <w:sz w:val="26"/>
          <w:szCs w:val="26"/>
        </w:rPr>
        <w:t xml:space="preserve">не в состоянии эффективно использовать единственный крупный ресурс долгосрочных инвестиций, который на сегодня имеется в стране, и добровольно соглашается на его ликвидацию. Как следствие </w:t>
      </w:r>
      <w:r w:rsidR="009E7FC2" w:rsidRPr="00F178DB">
        <w:rPr>
          <w:sz w:val="26"/>
          <w:szCs w:val="26"/>
        </w:rPr>
        <w:t>–</w:t>
      </w:r>
      <w:r w:rsidRPr="00F178DB">
        <w:rPr>
          <w:sz w:val="26"/>
          <w:szCs w:val="26"/>
        </w:rPr>
        <w:t xml:space="preserve"> </w:t>
      </w:r>
      <w:r w:rsidR="009E7FC2" w:rsidRPr="00F178DB">
        <w:rPr>
          <w:sz w:val="26"/>
          <w:szCs w:val="26"/>
        </w:rPr>
        <w:t xml:space="preserve">падение доверия к российскому финансовому рынку, </w:t>
      </w:r>
      <w:r w:rsidRPr="00F178DB">
        <w:rPr>
          <w:sz w:val="26"/>
          <w:szCs w:val="26"/>
        </w:rPr>
        <w:t>повышение премии за риск, которую придется платить российским корпоративным заемщикам на международных финансовых рынках</w:t>
      </w:r>
      <w:r w:rsidR="009E7FC2" w:rsidRPr="00F178DB">
        <w:rPr>
          <w:sz w:val="26"/>
          <w:szCs w:val="26"/>
        </w:rPr>
        <w:t>,</w:t>
      </w:r>
      <w:r w:rsidRPr="00F178DB">
        <w:rPr>
          <w:sz w:val="26"/>
          <w:szCs w:val="26"/>
        </w:rPr>
        <w:t xml:space="preserve"> ограничение притока прямых иностранных инвестиций</w:t>
      </w:r>
      <w:r w:rsidR="002F3805">
        <w:rPr>
          <w:sz w:val="26"/>
          <w:szCs w:val="26"/>
        </w:rPr>
        <w:t xml:space="preserve"> и дальнейший уход финансовых транзакций российских инвесторов и заемщиков с российского на зарубежные рынки</w:t>
      </w:r>
      <w:r w:rsidRPr="00F178DB">
        <w:rPr>
          <w:sz w:val="26"/>
          <w:szCs w:val="26"/>
        </w:rPr>
        <w:t>.</w:t>
      </w:r>
    </w:p>
    <w:p w:rsidR="00C84E52" w:rsidRPr="00F178DB" w:rsidRDefault="00C84E52" w:rsidP="00564421">
      <w:pPr>
        <w:numPr>
          <w:ilvl w:val="1"/>
          <w:numId w:val="7"/>
        </w:numPr>
        <w:spacing w:after="120"/>
        <w:ind w:left="788" w:hanging="431"/>
        <w:jc w:val="both"/>
        <w:rPr>
          <w:sz w:val="26"/>
          <w:szCs w:val="26"/>
        </w:rPr>
      </w:pPr>
      <w:r w:rsidRPr="00F178DB">
        <w:rPr>
          <w:sz w:val="26"/>
          <w:szCs w:val="26"/>
        </w:rPr>
        <w:t>Без средств пенсионных накоплений не будет реализована среднесрочная программа приватизации, от которой, в свою очередь, зависит удержание дефицита бюджета в приемлемых пределах.</w:t>
      </w:r>
    </w:p>
    <w:p w:rsidR="000A4AFE" w:rsidRPr="00F178DB" w:rsidRDefault="000A4AFE" w:rsidP="00564421">
      <w:pPr>
        <w:numPr>
          <w:ilvl w:val="1"/>
          <w:numId w:val="7"/>
        </w:numPr>
        <w:spacing w:after="120"/>
        <w:ind w:left="788" w:hanging="431"/>
        <w:jc w:val="both"/>
        <w:rPr>
          <w:sz w:val="26"/>
          <w:szCs w:val="26"/>
        </w:rPr>
      </w:pPr>
      <w:r w:rsidRPr="00F178DB">
        <w:rPr>
          <w:sz w:val="26"/>
          <w:szCs w:val="26"/>
        </w:rPr>
        <w:t>Пенсионные накопления могут стать важным источником финансирования инфраструктурных проектов</w:t>
      </w:r>
      <w:r w:rsidR="00A76484">
        <w:rPr>
          <w:sz w:val="26"/>
          <w:szCs w:val="26"/>
        </w:rPr>
        <w:t>, заменить который в настоящее время нечем</w:t>
      </w:r>
      <w:r w:rsidRPr="00F178DB">
        <w:rPr>
          <w:sz w:val="26"/>
          <w:szCs w:val="26"/>
        </w:rPr>
        <w:t>.</w:t>
      </w:r>
    </w:p>
    <w:p w:rsidR="000A4AFE" w:rsidRPr="00F178DB" w:rsidRDefault="000A4AFE" w:rsidP="00564421">
      <w:pPr>
        <w:numPr>
          <w:ilvl w:val="1"/>
          <w:numId w:val="7"/>
        </w:numPr>
        <w:spacing w:after="120"/>
        <w:ind w:left="788" w:hanging="431"/>
        <w:jc w:val="both"/>
        <w:rPr>
          <w:sz w:val="26"/>
          <w:szCs w:val="26"/>
        </w:rPr>
      </w:pPr>
      <w:r w:rsidRPr="00F178DB">
        <w:rPr>
          <w:sz w:val="26"/>
          <w:szCs w:val="26"/>
        </w:rPr>
        <w:t xml:space="preserve"> Пенсионные накопления могут обеспечить финансирование строительства доступного жилья. </w:t>
      </w:r>
      <w:r w:rsidR="00592E6A" w:rsidRPr="00F178DB">
        <w:rPr>
          <w:sz w:val="26"/>
          <w:szCs w:val="26"/>
        </w:rPr>
        <w:t xml:space="preserve">Кроме того, с </w:t>
      </w:r>
      <w:r w:rsidRPr="00F178DB">
        <w:rPr>
          <w:sz w:val="26"/>
          <w:szCs w:val="26"/>
        </w:rPr>
        <w:t>их</w:t>
      </w:r>
      <w:r w:rsidR="00A76484">
        <w:rPr>
          <w:sz w:val="26"/>
          <w:szCs w:val="26"/>
        </w:rPr>
        <w:t xml:space="preserve"> помощью можно создать массовый рынок доступной</w:t>
      </w:r>
      <w:r w:rsidRPr="00F178DB">
        <w:rPr>
          <w:sz w:val="26"/>
          <w:szCs w:val="26"/>
        </w:rPr>
        <w:t xml:space="preserve"> коммерческой аренды жилья, который повисит трудовую мобильность населения и приведет к снижению цен на рынке купли-продажи жилья. </w:t>
      </w:r>
    </w:p>
    <w:p w:rsidR="00E0388E" w:rsidRPr="00F178DB" w:rsidRDefault="00E0388E" w:rsidP="00B6538E">
      <w:pPr>
        <w:ind w:left="1068"/>
        <w:jc w:val="both"/>
        <w:rPr>
          <w:sz w:val="26"/>
          <w:szCs w:val="26"/>
          <w:u w:val="single"/>
        </w:rPr>
      </w:pPr>
    </w:p>
    <w:p w:rsidR="00E0388E" w:rsidRPr="00F178DB" w:rsidRDefault="00E0388E" w:rsidP="00B6538E">
      <w:pPr>
        <w:ind w:left="1068"/>
        <w:jc w:val="both"/>
        <w:rPr>
          <w:sz w:val="26"/>
          <w:szCs w:val="26"/>
          <w:u w:val="single"/>
        </w:rPr>
      </w:pPr>
    </w:p>
    <w:p w:rsidR="00B6538E" w:rsidRPr="00F178DB" w:rsidRDefault="00B6538E" w:rsidP="00592E6A">
      <w:pPr>
        <w:numPr>
          <w:ilvl w:val="0"/>
          <w:numId w:val="7"/>
        </w:numPr>
        <w:jc w:val="both"/>
        <w:rPr>
          <w:sz w:val="26"/>
          <w:szCs w:val="26"/>
          <w:u w:val="single"/>
        </w:rPr>
      </w:pPr>
      <w:r w:rsidRPr="00F178DB">
        <w:rPr>
          <w:sz w:val="26"/>
          <w:szCs w:val="26"/>
          <w:u w:val="single"/>
        </w:rPr>
        <w:t xml:space="preserve">Политические </w:t>
      </w:r>
      <w:r w:rsidR="00F178DB">
        <w:rPr>
          <w:sz w:val="26"/>
          <w:szCs w:val="26"/>
          <w:u w:val="single"/>
        </w:rPr>
        <w:t>причины</w:t>
      </w:r>
      <w:r w:rsidRPr="00F178DB">
        <w:rPr>
          <w:sz w:val="26"/>
          <w:szCs w:val="26"/>
          <w:u w:val="single"/>
        </w:rPr>
        <w:t>:</w:t>
      </w:r>
    </w:p>
    <w:p w:rsidR="00B6538E" w:rsidRPr="00F178DB" w:rsidRDefault="00B6538E" w:rsidP="00B6538E">
      <w:pPr>
        <w:ind w:left="1068"/>
        <w:jc w:val="both"/>
        <w:rPr>
          <w:sz w:val="26"/>
          <w:szCs w:val="26"/>
          <w:u w:val="single"/>
        </w:rPr>
      </w:pPr>
    </w:p>
    <w:p w:rsidR="00B6538E" w:rsidRPr="00F178DB" w:rsidRDefault="00FF6149" w:rsidP="00564421">
      <w:pPr>
        <w:numPr>
          <w:ilvl w:val="1"/>
          <w:numId w:val="7"/>
        </w:numPr>
        <w:spacing w:after="120"/>
        <w:ind w:left="788" w:hanging="431"/>
        <w:jc w:val="both"/>
        <w:rPr>
          <w:sz w:val="26"/>
          <w:szCs w:val="26"/>
        </w:rPr>
      </w:pPr>
      <w:r w:rsidRPr="00F178DB">
        <w:rPr>
          <w:sz w:val="26"/>
          <w:szCs w:val="26"/>
        </w:rPr>
        <w:t>Внезапная отмена накопительной системы будет воспринята как признак нарастающей нестабильности и</w:t>
      </w:r>
      <w:r w:rsidR="00B6538E" w:rsidRPr="00F178DB">
        <w:rPr>
          <w:sz w:val="26"/>
          <w:szCs w:val="26"/>
        </w:rPr>
        <w:t xml:space="preserve"> непредсказуемости политики</w:t>
      </w:r>
      <w:r w:rsidRPr="00F178DB">
        <w:rPr>
          <w:sz w:val="26"/>
          <w:szCs w:val="26"/>
        </w:rPr>
        <w:t>.</w:t>
      </w:r>
      <w:r w:rsidR="00C84E52" w:rsidRPr="00F178DB">
        <w:rPr>
          <w:sz w:val="26"/>
          <w:szCs w:val="26"/>
        </w:rPr>
        <w:t xml:space="preserve"> </w:t>
      </w:r>
      <w:r w:rsidRPr="00F178DB">
        <w:rPr>
          <w:sz w:val="26"/>
          <w:szCs w:val="26"/>
        </w:rPr>
        <w:t xml:space="preserve">В Указе Президента от 7 мая 2012 года «О мероприятиях по реализации государственной социальной политики» Правительству поручается обеспечить повышение доходности пенсионных накоплений и обеспечение их сохранности. В июне </w:t>
      </w:r>
      <w:r w:rsidR="00BB3CFB" w:rsidRPr="00F178DB">
        <w:rPr>
          <w:sz w:val="26"/>
          <w:szCs w:val="26"/>
        </w:rPr>
        <w:t xml:space="preserve">на </w:t>
      </w:r>
      <w:r w:rsidRPr="00F178DB">
        <w:rPr>
          <w:sz w:val="26"/>
          <w:szCs w:val="26"/>
        </w:rPr>
        <w:t xml:space="preserve">Международном экономическом форуме в Санкт-Петербурге Президент в своем выступлении </w:t>
      </w:r>
      <w:r w:rsidR="00C84E52" w:rsidRPr="00F178DB">
        <w:rPr>
          <w:sz w:val="26"/>
          <w:szCs w:val="26"/>
        </w:rPr>
        <w:t xml:space="preserve">заявил </w:t>
      </w:r>
      <w:r w:rsidRPr="00F178DB">
        <w:rPr>
          <w:sz w:val="26"/>
          <w:szCs w:val="26"/>
        </w:rPr>
        <w:t xml:space="preserve">о </w:t>
      </w:r>
      <w:r w:rsidR="00C84E52" w:rsidRPr="00F178DB">
        <w:rPr>
          <w:sz w:val="26"/>
          <w:szCs w:val="26"/>
        </w:rPr>
        <w:t>необходимости более активно привлекать пенсионные накопления для развития инфраструктуры.</w:t>
      </w:r>
      <w:r w:rsidR="004F5CC6">
        <w:rPr>
          <w:sz w:val="26"/>
          <w:szCs w:val="26"/>
        </w:rPr>
        <w:t xml:space="preserve"> Фактически, эти недавние заявления будут дезавуированы. </w:t>
      </w:r>
    </w:p>
    <w:p w:rsidR="004F5CC6" w:rsidRPr="00F178DB" w:rsidRDefault="004F5CC6" w:rsidP="004F5CC6">
      <w:pPr>
        <w:numPr>
          <w:ilvl w:val="1"/>
          <w:numId w:val="7"/>
        </w:numPr>
        <w:spacing w:after="120"/>
        <w:ind w:left="788" w:hanging="431"/>
        <w:jc w:val="both"/>
        <w:rPr>
          <w:sz w:val="26"/>
          <w:szCs w:val="26"/>
        </w:rPr>
      </w:pPr>
      <w:r w:rsidRPr="00F178DB">
        <w:rPr>
          <w:sz w:val="26"/>
          <w:szCs w:val="26"/>
        </w:rPr>
        <w:t>Отмена обязательной накопительной системы сделает невозможным р</w:t>
      </w:r>
      <w:r w:rsidR="0064657B">
        <w:rPr>
          <w:sz w:val="26"/>
          <w:szCs w:val="26"/>
        </w:rPr>
        <w:t xml:space="preserve">азвитие добровольных накоплений. За последние 10 лет это будет уже третий по счету радикальный пересмотр государством долгосрочных пенсионных обещаний. Он неизбежно </w:t>
      </w:r>
      <w:r w:rsidRPr="00F178DB">
        <w:rPr>
          <w:sz w:val="26"/>
          <w:szCs w:val="26"/>
        </w:rPr>
        <w:t xml:space="preserve"> породит кризис доверия к пенсионной системе в целом и</w:t>
      </w:r>
      <w:r w:rsidR="0064657B">
        <w:rPr>
          <w:sz w:val="26"/>
          <w:szCs w:val="26"/>
        </w:rPr>
        <w:t>, особенно,</w:t>
      </w:r>
      <w:r w:rsidRPr="00F178DB">
        <w:rPr>
          <w:sz w:val="26"/>
          <w:szCs w:val="26"/>
        </w:rPr>
        <w:t xml:space="preserve"> к возможности накапливать на старость добровольно</w:t>
      </w:r>
      <w:r w:rsidR="005A6DB0">
        <w:rPr>
          <w:sz w:val="26"/>
          <w:szCs w:val="26"/>
        </w:rPr>
        <w:t xml:space="preserve"> через НПФ</w:t>
      </w:r>
      <w:r w:rsidRPr="00F178DB">
        <w:rPr>
          <w:sz w:val="26"/>
          <w:szCs w:val="26"/>
        </w:rPr>
        <w:t xml:space="preserve">. Государство подаст населению сигнал о том, что в принципене видит перспектив у пенсионных накоплений. Между тем, даже сейчас менее 10% граждан предполагают самостоятельно делать накопления на старость в НПФ. </w:t>
      </w:r>
    </w:p>
    <w:p w:rsidR="00BB3CFB" w:rsidRPr="00F178DB" w:rsidRDefault="00BB3CFB" w:rsidP="00564421">
      <w:pPr>
        <w:numPr>
          <w:ilvl w:val="1"/>
          <w:numId w:val="7"/>
        </w:numPr>
        <w:spacing w:after="120"/>
        <w:ind w:left="788" w:hanging="431"/>
        <w:jc w:val="both"/>
        <w:rPr>
          <w:sz w:val="26"/>
          <w:szCs w:val="26"/>
        </w:rPr>
      </w:pPr>
      <w:r w:rsidRPr="00F178DB">
        <w:rPr>
          <w:sz w:val="26"/>
          <w:szCs w:val="26"/>
        </w:rPr>
        <w:t xml:space="preserve">Отказ от обязательной накопительной системы непопулярен среди населения. Около 60% респондентов не поддерживает этого решения. Тем более, что в данном случае </w:t>
      </w:r>
      <w:r w:rsidR="005A6DB0">
        <w:rPr>
          <w:sz w:val="26"/>
          <w:szCs w:val="26"/>
        </w:rPr>
        <w:t xml:space="preserve">оно </w:t>
      </w:r>
      <w:r w:rsidRPr="00F178DB">
        <w:rPr>
          <w:sz w:val="26"/>
          <w:szCs w:val="26"/>
        </w:rPr>
        <w:t>не будет сопровождаться увеличением распределительных пенсий, а</w:t>
      </w:r>
      <w:r w:rsidR="005A6DB0">
        <w:rPr>
          <w:sz w:val="26"/>
          <w:szCs w:val="26"/>
        </w:rPr>
        <w:t>, наоборот,</w:t>
      </w:r>
      <w:r w:rsidRPr="00F178DB">
        <w:rPr>
          <w:sz w:val="26"/>
          <w:szCs w:val="26"/>
        </w:rPr>
        <w:t xml:space="preserve"> введением новой пенсионной формулы, которая усиливает уравнительность</w:t>
      </w:r>
      <w:r w:rsidR="005A6DB0">
        <w:rPr>
          <w:sz w:val="26"/>
          <w:szCs w:val="26"/>
        </w:rPr>
        <w:t xml:space="preserve"> и ведет к постепенному снижению пенсий по отношению к зарплатам</w:t>
      </w:r>
      <w:r w:rsidRPr="00F178DB">
        <w:rPr>
          <w:sz w:val="26"/>
          <w:szCs w:val="26"/>
        </w:rPr>
        <w:t>.</w:t>
      </w:r>
    </w:p>
    <w:p w:rsidR="00B6538E" w:rsidRPr="00F178DB" w:rsidRDefault="00B6538E" w:rsidP="00564421">
      <w:pPr>
        <w:numPr>
          <w:ilvl w:val="1"/>
          <w:numId w:val="7"/>
        </w:numPr>
        <w:spacing w:after="120"/>
        <w:ind w:left="788" w:hanging="431"/>
        <w:jc w:val="both"/>
        <w:rPr>
          <w:sz w:val="26"/>
          <w:szCs w:val="26"/>
        </w:rPr>
      </w:pPr>
      <w:r w:rsidRPr="00F178DB">
        <w:rPr>
          <w:sz w:val="26"/>
          <w:szCs w:val="26"/>
        </w:rPr>
        <w:t xml:space="preserve">Отказ от обязательной  накопительной системы в </w:t>
      </w:r>
      <w:r w:rsidR="006B106A">
        <w:rPr>
          <w:sz w:val="26"/>
          <w:szCs w:val="26"/>
        </w:rPr>
        <w:t xml:space="preserve">скором времени </w:t>
      </w:r>
      <w:r w:rsidRPr="00F178DB">
        <w:rPr>
          <w:sz w:val="26"/>
          <w:szCs w:val="26"/>
        </w:rPr>
        <w:t xml:space="preserve">изменит </w:t>
      </w:r>
      <w:r w:rsidR="006B106A">
        <w:rPr>
          <w:sz w:val="26"/>
          <w:szCs w:val="26"/>
        </w:rPr>
        <w:t xml:space="preserve">политический баланс в стране </w:t>
      </w:r>
      <w:r w:rsidRPr="00F178DB">
        <w:rPr>
          <w:sz w:val="26"/>
          <w:szCs w:val="26"/>
        </w:rPr>
        <w:t xml:space="preserve">в сторону </w:t>
      </w:r>
      <w:r w:rsidR="00592E6A" w:rsidRPr="00F178DB">
        <w:rPr>
          <w:sz w:val="26"/>
          <w:szCs w:val="26"/>
        </w:rPr>
        <w:t>безответственного популизма</w:t>
      </w:r>
      <w:r w:rsidR="006B106A">
        <w:rPr>
          <w:sz w:val="26"/>
          <w:szCs w:val="26"/>
        </w:rPr>
        <w:t>.</w:t>
      </w:r>
      <w:r w:rsidRPr="00F178DB">
        <w:rPr>
          <w:sz w:val="26"/>
          <w:szCs w:val="26"/>
        </w:rPr>
        <w:t xml:space="preserve"> Как обладатели пенсионных накоплений пенсионеры заинтересованы в финансово-экономической стабильности и устойчивом экономическом росте. </w:t>
      </w:r>
      <w:r w:rsidR="000A4AFE" w:rsidRPr="00F178DB">
        <w:rPr>
          <w:sz w:val="26"/>
          <w:szCs w:val="26"/>
        </w:rPr>
        <w:t xml:space="preserve">Как </w:t>
      </w:r>
      <w:r w:rsidRPr="00F178DB">
        <w:rPr>
          <w:sz w:val="26"/>
          <w:szCs w:val="26"/>
        </w:rPr>
        <w:t xml:space="preserve">получатели пенсий в распределительной системе пенсионеры заинтересованы в наращивании государственных социальных расходов, в том числе ценой потери макроэкономической стабильности. </w:t>
      </w:r>
      <w:r w:rsidR="000A4AFE" w:rsidRPr="00F178DB">
        <w:rPr>
          <w:sz w:val="26"/>
          <w:szCs w:val="26"/>
        </w:rPr>
        <w:t xml:space="preserve">В недалеком будущем </w:t>
      </w:r>
      <w:r w:rsidRPr="00F178DB">
        <w:rPr>
          <w:sz w:val="26"/>
          <w:szCs w:val="26"/>
        </w:rPr>
        <w:t xml:space="preserve">граждане </w:t>
      </w:r>
      <w:r w:rsidR="00592E6A" w:rsidRPr="00F178DB">
        <w:rPr>
          <w:sz w:val="26"/>
          <w:szCs w:val="26"/>
        </w:rPr>
        <w:t xml:space="preserve">предпенсионного и </w:t>
      </w:r>
      <w:r w:rsidRPr="00F178DB">
        <w:rPr>
          <w:sz w:val="26"/>
          <w:szCs w:val="26"/>
        </w:rPr>
        <w:t>пенсионного возраст</w:t>
      </w:r>
      <w:r w:rsidR="00592E6A" w:rsidRPr="00F178DB">
        <w:rPr>
          <w:sz w:val="26"/>
          <w:szCs w:val="26"/>
        </w:rPr>
        <w:t>а</w:t>
      </w:r>
      <w:r w:rsidRPr="00F178DB">
        <w:rPr>
          <w:sz w:val="26"/>
          <w:szCs w:val="26"/>
        </w:rPr>
        <w:t xml:space="preserve"> составят абсолютное большинство российского электората</w:t>
      </w:r>
      <w:r w:rsidR="00592E6A" w:rsidRPr="00F178DB">
        <w:rPr>
          <w:sz w:val="26"/>
          <w:szCs w:val="26"/>
        </w:rPr>
        <w:t>. Ликвидация накопительной системы приведет к тому, что эти избиратели станут сторонниками наращивания бюджетных расходов, не считаясь с экономическими последствиями</w:t>
      </w:r>
      <w:r w:rsidRPr="00F178DB">
        <w:rPr>
          <w:sz w:val="26"/>
          <w:szCs w:val="26"/>
        </w:rPr>
        <w:t xml:space="preserve">. </w:t>
      </w:r>
      <w:r w:rsidR="006B106A">
        <w:rPr>
          <w:sz w:val="26"/>
          <w:szCs w:val="26"/>
        </w:rPr>
        <w:t xml:space="preserve">Как следствие, </w:t>
      </w:r>
      <w:r w:rsidR="006B106A" w:rsidRPr="00F178DB">
        <w:rPr>
          <w:sz w:val="26"/>
          <w:szCs w:val="26"/>
        </w:rPr>
        <w:t xml:space="preserve">бюджетная </w:t>
      </w:r>
      <w:r w:rsidR="00592E6A" w:rsidRPr="00F178DB">
        <w:rPr>
          <w:sz w:val="26"/>
          <w:szCs w:val="26"/>
        </w:rPr>
        <w:t>нестабильность приведет к замедлению экономического роста.</w:t>
      </w:r>
    </w:p>
    <w:p w:rsidR="00B6538E" w:rsidRPr="00F178DB" w:rsidRDefault="00B6538E" w:rsidP="00564421">
      <w:pPr>
        <w:ind w:left="708"/>
        <w:jc w:val="both"/>
        <w:rPr>
          <w:sz w:val="26"/>
          <w:szCs w:val="26"/>
        </w:rPr>
      </w:pPr>
    </w:p>
    <w:p w:rsidR="00564421" w:rsidRPr="00F178DB" w:rsidRDefault="00564421" w:rsidP="00564421">
      <w:pPr>
        <w:ind w:left="708"/>
        <w:jc w:val="both"/>
        <w:rPr>
          <w:sz w:val="26"/>
          <w:szCs w:val="26"/>
        </w:rPr>
      </w:pPr>
    </w:p>
    <w:p w:rsidR="00564421" w:rsidRPr="00F178DB" w:rsidRDefault="00564421" w:rsidP="00564421">
      <w:pPr>
        <w:ind w:left="708"/>
        <w:jc w:val="both"/>
        <w:rPr>
          <w:sz w:val="26"/>
          <w:szCs w:val="26"/>
        </w:rPr>
      </w:pPr>
    </w:p>
    <w:p w:rsidR="005F20FD" w:rsidRPr="00F178DB" w:rsidRDefault="005F20FD" w:rsidP="00564421">
      <w:pPr>
        <w:ind w:left="1068"/>
        <w:jc w:val="both"/>
        <w:rPr>
          <w:b/>
          <w:sz w:val="26"/>
          <w:szCs w:val="26"/>
        </w:rPr>
      </w:pPr>
      <w:r w:rsidRPr="00F178DB">
        <w:rPr>
          <w:b/>
          <w:sz w:val="26"/>
          <w:szCs w:val="26"/>
        </w:rPr>
        <w:t xml:space="preserve">Аргументы </w:t>
      </w:r>
      <w:r w:rsidR="00564421" w:rsidRPr="00F178DB">
        <w:rPr>
          <w:b/>
          <w:sz w:val="26"/>
          <w:szCs w:val="26"/>
        </w:rPr>
        <w:t>противников накопительной системы</w:t>
      </w:r>
    </w:p>
    <w:p w:rsidR="00FB7F1B" w:rsidRPr="00F178DB" w:rsidRDefault="00FB7F1B" w:rsidP="00564421">
      <w:pPr>
        <w:ind w:left="1068"/>
        <w:jc w:val="both"/>
        <w:rPr>
          <w:b/>
          <w:sz w:val="26"/>
          <w:szCs w:val="26"/>
        </w:rPr>
      </w:pPr>
    </w:p>
    <w:p w:rsidR="00564421" w:rsidRPr="00F178DB" w:rsidRDefault="00564421" w:rsidP="00FB7F1B">
      <w:pPr>
        <w:numPr>
          <w:ilvl w:val="0"/>
          <w:numId w:val="2"/>
        </w:numPr>
        <w:spacing w:after="120"/>
        <w:ind w:left="851" w:hanging="284"/>
        <w:jc w:val="both"/>
        <w:rPr>
          <w:sz w:val="26"/>
          <w:szCs w:val="26"/>
        </w:rPr>
      </w:pPr>
      <w:r w:rsidRPr="00F178DB">
        <w:rPr>
          <w:sz w:val="26"/>
          <w:szCs w:val="26"/>
        </w:rPr>
        <w:t>Зарплата будет расти темпом, превышающим доходность инвестирования пенсионных накоплений, поэтому темпы роста распределительной пенсии будут намного выше, чем накопительной.</w:t>
      </w:r>
    </w:p>
    <w:p w:rsidR="00FF59E5" w:rsidRPr="00F178DB" w:rsidRDefault="00564421" w:rsidP="006C1609">
      <w:pPr>
        <w:spacing w:after="120"/>
        <w:ind w:left="1066"/>
        <w:jc w:val="both"/>
        <w:rPr>
          <w:sz w:val="26"/>
          <w:szCs w:val="26"/>
        </w:rPr>
      </w:pPr>
      <w:r w:rsidRPr="00F178DB">
        <w:rPr>
          <w:sz w:val="26"/>
          <w:szCs w:val="26"/>
          <w:u w:val="single"/>
        </w:rPr>
        <w:t>Ответ:</w:t>
      </w:r>
      <w:r w:rsidR="00FF59E5" w:rsidRPr="00F178DB">
        <w:rPr>
          <w:sz w:val="26"/>
          <w:szCs w:val="26"/>
        </w:rPr>
        <w:t xml:space="preserve"> </w:t>
      </w:r>
      <w:r w:rsidR="008277B9" w:rsidRPr="00F178DB">
        <w:rPr>
          <w:sz w:val="26"/>
          <w:szCs w:val="26"/>
        </w:rPr>
        <w:t xml:space="preserve">Этот тезис необоснован. Для </w:t>
      </w:r>
      <w:r w:rsidR="006B106A">
        <w:rPr>
          <w:sz w:val="26"/>
          <w:szCs w:val="26"/>
        </w:rPr>
        <w:t xml:space="preserve">России </w:t>
      </w:r>
      <w:r w:rsidR="00FF59E5" w:rsidRPr="00F178DB">
        <w:rPr>
          <w:sz w:val="26"/>
          <w:szCs w:val="26"/>
        </w:rPr>
        <w:t>2000-х годов были характерны высокие темпы роста заработной платы (до 20% и более в реальном выражении), которые намного превышали темпы роста производительности труда. При этом темпы инфляции были высокими</w:t>
      </w:r>
      <w:r w:rsidR="006B106A">
        <w:rPr>
          <w:sz w:val="26"/>
          <w:szCs w:val="26"/>
        </w:rPr>
        <w:t>, во многом в силу быстрого роста экспортной выручки благодаря повышению мировых цен на сырьевые товары.</w:t>
      </w:r>
      <w:r w:rsidR="00FF59E5" w:rsidRPr="00F178DB">
        <w:rPr>
          <w:sz w:val="26"/>
          <w:szCs w:val="26"/>
        </w:rPr>
        <w:t xml:space="preserve"> </w:t>
      </w:r>
      <w:r w:rsidR="006B106A">
        <w:rPr>
          <w:sz w:val="26"/>
          <w:szCs w:val="26"/>
        </w:rPr>
        <w:t xml:space="preserve">По этой же причине </w:t>
      </w:r>
      <w:r w:rsidR="00FF59E5" w:rsidRPr="00F178DB">
        <w:rPr>
          <w:sz w:val="26"/>
          <w:szCs w:val="26"/>
        </w:rPr>
        <w:t xml:space="preserve">реальные процентные ставки </w:t>
      </w:r>
      <w:r w:rsidR="006B106A">
        <w:rPr>
          <w:sz w:val="26"/>
          <w:szCs w:val="26"/>
        </w:rPr>
        <w:t xml:space="preserve">были </w:t>
      </w:r>
      <w:r w:rsidR="00FF59E5" w:rsidRPr="00F178DB">
        <w:rPr>
          <w:sz w:val="26"/>
          <w:szCs w:val="26"/>
        </w:rPr>
        <w:t xml:space="preserve">отрицательными. Все это обеспечивало временные преимущества распределительной системе по сравнению с накопительной. </w:t>
      </w:r>
      <w:r w:rsidR="006B106A" w:rsidRPr="00F178DB">
        <w:rPr>
          <w:sz w:val="26"/>
          <w:szCs w:val="26"/>
        </w:rPr>
        <w:t xml:space="preserve">В перспективе такие </w:t>
      </w:r>
      <w:r w:rsidR="006B106A">
        <w:rPr>
          <w:sz w:val="26"/>
          <w:szCs w:val="26"/>
        </w:rPr>
        <w:t xml:space="preserve">экономические пропорции </w:t>
      </w:r>
      <w:r w:rsidR="006B106A" w:rsidRPr="00F178DB">
        <w:rPr>
          <w:sz w:val="26"/>
          <w:szCs w:val="26"/>
        </w:rPr>
        <w:t xml:space="preserve">поддерживать будет невозможно. Темпы </w:t>
      </w:r>
      <w:r w:rsidR="00FF59E5" w:rsidRPr="00F178DB">
        <w:rPr>
          <w:sz w:val="26"/>
          <w:szCs w:val="26"/>
        </w:rPr>
        <w:t xml:space="preserve">инфляции </w:t>
      </w:r>
      <w:r w:rsidR="006B106A">
        <w:rPr>
          <w:sz w:val="26"/>
          <w:szCs w:val="26"/>
        </w:rPr>
        <w:t xml:space="preserve">тоже </w:t>
      </w:r>
      <w:r w:rsidR="00FF59E5" w:rsidRPr="00F178DB">
        <w:rPr>
          <w:sz w:val="26"/>
          <w:szCs w:val="26"/>
        </w:rPr>
        <w:t>будут снижаться</w:t>
      </w:r>
      <w:r w:rsidR="006B106A">
        <w:rPr>
          <w:sz w:val="26"/>
          <w:szCs w:val="26"/>
        </w:rPr>
        <w:t>.</w:t>
      </w:r>
      <w:r w:rsidR="00FF59E5" w:rsidRPr="00F178DB">
        <w:rPr>
          <w:sz w:val="26"/>
          <w:szCs w:val="26"/>
        </w:rPr>
        <w:t xml:space="preserve"> </w:t>
      </w:r>
      <w:r w:rsidR="006B106A" w:rsidRPr="00F178DB">
        <w:rPr>
          <w:sz w:val="26"/>
          <w:szCs w:val="26"/>
        </w:rPr>
        <w:t xml:space="preserve">Кроме </w:t>
      </w:r>
      <w:r w:rsidR="00FF59E5" w:rsidRPr="00F178DB">
        <w:rPr>
          <w:sz w:val="26"/>
          <w:szCs w:val="26"/>
        </w:rPr>
        <w:t xml:space="preserve">того, ожидается рост спроса на инвестиции. </w:t>
      </w:r>
      <w:r w:rsidR="006B106A" w:rsidRPr="00F178DB">
        <w:rPr>
          <w:sz w:val="26"/>
          <w:szCs w:val="26"/>
        </w:rPr>
        <w:t xml:space="preserve">Реальные </w:t>
      </w:r>
      <w:r w:rsidR="00FF59E5" w:rsidRPr="00F178DB">
        <w:rPr>
          <w:sz w:val="26"/>
          <w:szCs w:val="26"/>
        </w:rPr>
        <w:t>процентные станут положительными</w:t>
      </w:r>
      <w:r w:rsidR="006B106A">
        <w:rPr>
          <w:sz w:val="26"/>
          <w:szCs w:val="26"/>
        </w:rPr>
        <w:t>.</w:t>
      </w:r>
      <w:r w:rsidR="00FF59E5" w:rsidRPr="00F178DB">
        <w:rPr>
          <w:sz w:val="26"/>
          <w:szCs w:val="26"/>
        </w:rPr>
        <w:t xml:space="preserve"> </w:t>
      </w:r>
      <w:r w:rsidR="006B106A" w:rsidRPr="00F178DB">
        <w:rPr>
          <w:sz w:val="26"/>
          <w:szCs w:val="26"/>
        </w:rPr>
        <w:t xml:space="preserve">Долгосрочная </w:t>
      </w:r>
      <w:r w:rsidR="00FF59E5" w:rsidRPr="00F178DB">
        <w:rPr>
          <w:sz w:val="26"/>
          <w:szCs w:val="26"/>
        </w:rPr>
        <w:t>расчетная ставка доходности на капитал для российской экономики составляет 4% сверх инфляции. Рост заработных плат замедлится и не будет превышать темпов роста производительности. В будущем не исключено замедление роста зарплаты до уровня развитых стран (менее 1%)</w:t>
      </w:r>
      <w:r w:rsidR="008277B9" w:rsidRPr="00F178DB">
        <w:rPr>
          <w:sz w:val="26"/>
          <w:szCs w:val="26"/>
        </w:rPr>
        <w:t>. В этих условиях темпы роста накопительных пенсий (с поправкой на ухудшающееся соотношение пенсионеров и работающих), окажутся намного выше, чем темпы роста распределительных пенсий.</w:t>
      </w:r>
    </w:p>
    <w:p w:rsidR="008277B9" w:rsidRPr="00F178DB" w:rsidRDefault="008277B9" w:rsidP="00FB7F1B">
      <w:pPr>
        <w:numPr>
          <w:ilvl w:val="0"/>
          <w:numId w:val="2"/>
        </w:numPr>
        <w:spacing w:after="120"/>
        <w:ind w:left="851" w:hanging="284"/>
        <w:jc w:val="both"/>
        <w:rPr>
          <w:sz w:val="26"/>
          <w:szCs w:val="26"/>
        </w:rPr>
      </w:pPr>
      <w:r w:rsidRPr="00F178DB">
        <w:rPr>
          <w:sz w:val="26"/>
          <w:szCs w:val="26"/>
        </w:rPr>
        <w:t xml:space="preserve">Низкая доходность инвестирования – неисправимое свойство российской пенсионной системы. </w:t>
      </w:r>
    </w:p>
    <w:p w:rsidR="008277B9" w:rsidRPr="00F178DB" w:rsidRDefault="008277B9" w:rsidP="00FB7F1B">
      <w:pPr>
        <w:spacing w:after="120"/>
        <w:ind w:left="1066"/>
        <w:jc w:val="both"/>
        <w:rPr>
          <w:sz w:val="26"/>
          <w:szCs w:val="26"/>
        </w:rPr>
      </w:pPr>
      <w:r w:rsidRPr="00F178DB">
        <w:rPr>
          <w:sz w:val="26"/>
          <w:szCs w:val="26"/>
          <w:u w:val="single"/>
        </w:rPr>
        <w:t>Ответ:</w:t>
      </w:r>
      <w:r w:rsidRPr="00F178DB">
        <w:rPr>
          <w:sz w:val="26"/>
          <w:szCs w:val="26"/>
        </w:rPr>
        <w:t xml:space="preserve"> Для таких утверждений нет достаточных оснований. Обязательные накопления инвестировались через НПФ всего </w:t>
      </w:r>
      <w:r w:rsidR="008575E4">
        <w:rPr>
          <w:sz w:val="26"/>
          <w:szCs w:val="26"/>
        </w:rPr>
        <w:t>7 лет</w:t>
      </w:r>
      <w:r w:rsidRPr="00F178DB">
        <w:rPr>
          <w:sz w:val="26"/>
          <w:szCs w:val="26"/>
        </w:rPr>
        <w:t>, из которых 3 года пришлись на самый тяжелый мировой финансовый кризис за последние 70 лет. Но даже в этих крайне неблагоприятных условиях средняя доходность накоплений в НПФ превысила инфляцию.</w:t>
      </w:r>
      <w:r w:rsidR="0010362D">
        <w:rPr>
          <w:sz w:val="26"/>
          <w:szCs w:val="26"/>
        </w:rPr>
        <w:t xml:space="preserve"> А если бы примерно половина пенсионного портфеля была</w:t>
      </w:r>
      <w:r w:rsidRPr="00F178DB">
        <w:rPr>
          <w:sz w:val="26"/>
          <w:szCs w:val="26"/>
        </w:rPr>
        <w:t xml:space="preserve"> </w:t>
      </w:r>
      <w:r w:rsidR="0010362D">
        <w:rPr>
          <w:sz w:val="26"/>
          <w:szCs w:val="26"/>
        </w:rPr>
        <w:t xml:space="preserve">инвестирована в акции на российском фондовом рынке, то доходность инвестиций, сделанных в начале прошлого десятилетия, намного превысила бы инфляцию, даже несмотря на финансово-экономический кризис. </w:t>
      </w:r>
      <w:bookmarkStart w:id="0" w:name="_GoBack"/>
      <w:bookmarkEnd w:id="0"/>
      <w:r w:rsidRPr="00F178DB">
        <w:rPr>
          <w:sz w:val="26"/>
          <w:szCs w:val="26"/>
        </w:rPr>
        <w:t xml:space="preserve">Отрицательную реальную доходность давали накопления во Внешэкономбанке, которые вкладывались в инструменты </w:t>
      </w:r>
      <w:r w:rsidR="008575E4">
        <w:rPr>
          <w:sz w:val="26"/>
          <w:szCs w:val="26"/>
        </w:rPr>
        <w:t>госдолга</w:t>
      </w:r>
      <w:r w:rsidRPr="00F178DB">
        <w:rPr>
          <w:sz w:val="26"/>
          <w:szCs w:val="26"/>
        </w:rPr>
        <w:t>.</w:t>
      </w:r>
      <w:r w:rsidR="00C67E79" w:rsidRPr="00F178DB">
        <w:rPr>
          <w:sz w:val="26"/>
          <w:szCs w:val="26"/>
        </w:rPr>
        <w:t xml:space="preserve"> При этом российский фондовый рынок до кризиса был одним из самых быстрорастущих в мире. Даже с учетом кризиса </w:t>
      </w:r>
      <w:r w:rsidR="00E65FB6" w:rsidRPr="00F178DB">
        <w:rPr>
          <w:sz w:val="26"/>
          <w:szCs w:val="26"/>
        </w:rPr>
        <w:t xml:space="preserve">накопленная доходность от вложений на российском фондовом рынке намного опередила инфляцию. Если увеличить долю пенсионных накоплений, инвестированную в акции, то их </w:t>
      </w:r>
      <w:r w:rsidR="008575E4">
        <w:rPr>
          <w:sz w:val="26"/>
          <w:szCs w:val="26"/>
        </w:rPr>
        <w:t xml:space="preserve">долгосрочная </w:t>
      </w:r>
      <w:r w:rsidR="00E65FB6" w:rsidRPr="00F178DB">
        <w:rPr>
          <w:sz w:val="26"/>
          <w:szCs w:val="26"/>
        </w:rPr>
        <w:t>доходность будет превосходить инфляцию.</w:t>
      </w:r>
    </w:p>
    <w:p w:rsidR="00E65FB6" w:rsidRPr="00F178DB" w:rsidRDefault="00E65FB6" w:rsidP="00FB7F1B">
      <w:pPr>
        <w:numPr>
          <w:ilvl w:val="0"/>
          <w:numId w:val="2"/>
        </w:numPr>
        <w:spacing w:after="120"/>
        <w:ind w:left="851" w:hanging="284"/>
        <w:jc w:val="both"/>
        <w:rPr>
          <w:sz w:val="26"/>
          <w:szCs w:val="26"/>
        </w:rPr>
      </w:pPr>
      <w:r w:rsidRPr="00F178DB">
        <w:rPr>
          <w:sz w:val="26"/>
          <w:szCs w:val="26"/>
        </w:rPr>
        <w:t>Высокие административные издержки накопительной системы (1% от стоимости активов в управлении).</w:t>
      </w:r>
    </w:p>
    <w:p w:rsidR="00E65FB6" w:rsidRPr="00F178DB" w:rsidRDefault="00E65FB6" w:rsidP="006C1609">
      <w:pPr>
        <w:spacing w:after="120"/>
        <w:ind w:left="1066"/>
        <w:jc w:val="both"/>
        <w:rPr>
          <w:sz w:val="26"/>
          <w:szCs w:val="26"/>
          <w:u w:val="single"/>
        </w:rPr>
      </w:pPr>
      <w:r w:rsidRPr="00F178DB">
        <w:rPr>
          <w:sz w:val="26"/>
          <w:szCs w:val="26"/>
          <w:u w:val="single"/>
        </w:rPr>
        <w:t>Ответ:</w:t>
      </w:r>
      <w:r w:rsidRPr="00F178DB">
        <w:rPr>
          <w:sz w:val="26"/>
          <w:szCs w:val="26"/>
        </w:rPr>
        <w:t xml:space="preserve"> По </w:t>
      </w:r>
      <w:r w:rsidR="006C1609" w:rsidRPr="00F178DB">
        <w:rPr>
          <w:sz w:val="26"/>
          <w:szCs w:val="26"/>
        </w:rPr>
        <w:t xml:space="preserve">уровню административных издержек накопительная система действительно превосходит распределительную. Но по мере роста объема накоплений удельные </w:t>
      </w:r>
      <w:r w:rsidR="00026F6D">
        <w:rPr>
          <w:sz w:val="26"/>
          <w:szCs w:val="26"/>
        </w:rPr>
        <w:t xml:space="preserve">административные </w:t>
      </w:r>
      <w:r w:rsidR="006C1609" w:rsidRPr="00F178DB">
        <w:rPr>
          <w:sz w:val="26"/>
          <w:szCs w:val="26"/>
        </w:rPr>
        <w:t>издержки будут снижаться</w:t>
      </w:r>
      <w:r w:rsidR="00026F6D">
        <w:rPr>
          <w:sz w:val="26"/>
          <w:szCs w:val="26"/>
        </w:rPr>
        <w:t>, что в частности уже предусмотрено в законодательств</w:t>
      </w:r>
      <w:r w:rsidR="00B22AC6">
        <w:rPr>
          <w:sz w:val="26"/>
          <w:szCs w:val="26"/>
        </w:rPr>
        <w:t>е</w:t>
      </w:r>
      <w:r w:rsidR="00026F6D">
        <w:rPr>
          <w:sz w:val="26"/>
          <w:szCs w:val="26"/>
        </w:rPr>
        <w:t xml:space="preserve"> об инвестировании пенсионных накоплений</w:t>
      </w:r>
      <w:r w:rsidR="006C1609" w:rsidRPr="00F178DB">
        <w:rPr>
          <w:sz w:val="26"/>
          <w:szCs w:val="26"/>
        </w:rPr>
        <w:t>. Кроме того, административные расходы Пенсионного фонда России тоже значительны – около 2% от его бюджета.</w:t>
      </w:r>
      <w:r w:rsidR="00D04D34">
        <w:rPr>
          <w:sz w:val="26"/>
          <w:szCs w:val="26"/>
        </w:rPr>
        <w:t xml:space="preserve"> А разница в расходах на администрирование </w:t>
      </w:r>
      <w:r w:rsidR="005439BF">
        <w:rPr>
          <w:sz w:val="26"/>
          <w:szCs w:val="26"/>
        </w:rPr>
        <w:t xml:space="preserve">по сравнению с </w:t>
      </w:r>
      <w:r w:rsidR="00026F6D">
        <w:rPr>
          <w:sz w:val="26"/>
          <w:szCs w:val="26"/>
        </w:rPr>
        <w:t>н</w:t>
      </w:r>
      <w:r w:rsidR="00D04D34">
        <w:rPr>
          <w:sz w:val="26"/>
          <w:szCs w:val="26"/>
        </w:rPr>
        <w:t>акопительной систем</w:t>
      </w:r>
      <w:r w:rsidR="005439BF">
        <w:rPr>
          <w:sz w:val="26"/>
          <w:szCs w:val="26"/>
        </w:rPr>
        <w:t>ой</w:t>
      </w:r>
      <w:r w:rsidR="00026F6D">
        <w:rPr>
          <w:sz w:val="26"/>
          <w:szCs w:val="26"/>
        </w:rPr>
        <w:t xml:space="preserve"> полностью компенсируется меньшей чувствительностью </w:t>
      </w:r>
      <w:r w:rsidR="005439BF">
        <w:rPr>
          <w:sz w:val="26"/>
          <w:szCs w:val="26"/>
        </w:rPr>
        <w:t xml:space="preserve">последней </w:t>
      </w:r>
      <w:r w:rsidR="00026F6D">
        <w:rPr>
          <w:sz w:val="26"/>
          <w:szCs w:val="26"/>
        </w:rPr>
        <w:t xml:space="preserve">к увеличению демографической нагрузки на работающее население (это увеличение дает накопительной системе </w:t>
      </w:r>
      <w:r w:rsidR="00DB3F25">
        <w:rPr>
          <w:sz w:val="26"/>
          <w:szCs w:val="26"/>
        </w:rPr>
        <w:t xml:space="preserve">дополнительное финансовое </w:t>
      </w:r>
      <w:r w:rsidR="00026F6D">
        <w:rPr>
          <w:sz w:val="26"/>
          <w:szCs w:val="26"/>
        </w:rPr>
        <w:t xml:space="preserve">преимущество над распределительной </w:t>
      </w:r>
      <w:r w:rsidR="006706E4">
        <w:rPr>
          <w:sz w:val="26"/>
          <w:szCs w:val="26"/>
        </w:rPr>
        <w:t xml:space="preserve">системой </w:t>
      </w:r>
      <w:r w:rsidR="00026F6D">
        <w:rPr>
          <w:sz w:val="26"/>
          <w:szCs w:val="26"/>
        </w:rPr>
        <w:t xml:space="preserve">в размере </w:t>
      </w:r>
      <w:r w:rsidR="006706E4">
        <w:rPr>
          <w:sz w:val="26"/>
          <w:szCs w:val="26"/>
        </w:rPr>
        <w:t xml:space="preserve">примерно </w:t>
      </w:r>
      <w:r w:rsidR="00026F6D">
        <w:rPr>
          <w:sz w:val="26"/>
          <w:szCs w:val="26"/>
        </w:rPr>
        <w:t>1% в год).</w:t>
      </w:r>
    </w:p>
    <w:p w:rsidR="006C1609" w:rsidRPr="00F178DB" w:rsidRDefault="006C1609" w:rsidP="00FB7F1B">
      <w:pPr>
        <w:numPr>
          <w:ilvl w:val="0"/>
          <w:numId w:val="2"/>
        </w:numPr>
        <w:spacing w:after="120"/>
        <w:ind w:left="851" w:hanging="284"/>
        <w:jc w:val="both"/>
        <w:rPr>
          <w:sz w:val="26"/>
          <w:szCs w:val="26"/>
        </w:rPr>
      </w:pPr>
      <w:r w:rsidRPr="00F178DB">
        <w:rPr>
          <w:sz w:val="26"/>
          <w:szCs w:val="26"/>
        </w:rPr>
        <w:t>Плохое качество регулирования и надзора за инвестированием пенсионных накоплений.</w:t>
      </w:r>
    </w:p>
    <w:p w:rsidR="006C1609" w:rsidRPr="00F178DB" w:rsidRDefault="006C1609" w:rsidP="006C1609">
      <w:pPr>
        <w:spacing w:after="120"/>
        <w:ind w:left="1066"/>
        <w:jc w:val="both"/>
        <w:rPr>
          <w:sz w:val="26"/>
          <w:szCs w:val="26"/>
        </w:rPr>
      </w:pPr>
      <w:r w:rsidRPr="00F178DB">
        <w:rPr>
          <w:sz w:val="26"/>
          <w:szCs w:val="26"/>
          <w:u w:val="single"/>
        </w:rPr>
        <w:t>Ответ:</w:t>
      </w:r>
      <w:r w:rsidRPr="00F178DB">
        <w:rPr>
          <w:sz w:val="26"/>
          <w:szCs w:val="26"/>
        </w:rPr>
        <w:t xml:space="preserve"> Это действительно так. Но качество надзора и регулирования может быть намного улучшено. Уже разработана и представлена в министерства и ведомства дорожная карта по переходу к современной системе риск-ориентированного надзора, соответствующего лучшим международным практикам. Ее реализация рассчитана на период до 2018 года.</w:t>
      </w:r>
    </w:p>
    <w:p w:rsidR="006C1609" w:rsidRPr="00F178DB" w:rsidRDefault="006C1609" w:rsidP="00FB7F1B">
      <w:pPr>
        <w:numPr>
          <w:ilvl w:val="0"/>
          <w:numId w:val="2"/>
        </w:numPr>
        <w:spacing w:after="120"/>
        <w:ind w:left="851" w:hanging="284"/>
        <w:jc w:val="both"/>
        <w:rPr>
          <w:sz w:val="26"/>
          <w:szCs w:val="26"/>
        </w:rPr>
      </w:pPr>
      <w:r w:rsidRPr="00F178DB">
        <w:rPr>
          <w:sz w:val="26"/>
          <w:szCs w:val="26"/>
        </w:rPr>
        <w:t>Пенсионная система уязвима к финансовым кризисам.</w:t>
      </w:r>
    </w:p>
    <w:p w:rsidR="006C1609" w:rsidRPr="00F178DB" w:rsidRDefault="006C1609" w:rsidP="006C1609">
      <w:pPr>
        <w:spacing w:after="120"/>
        <w:ind w:left="1066"/>
        <w:jc w:val="both"/>
        <w:rPr>
          <w:sz w:val="26"/>
          <w:szCs w:val="26"/>
        </w:rPr>
      </w:pPr>
      <w:r w:rsidRPr="00F178DB">
        <w:rPr>
          <w:sz w:val="26"/>
          <w:szCs w:val="26"/>
          <w:u w:val="single"/>
        </w:rPr>
        <w:t>Ответ:</w:t>
      </w:r>
      <w:r w:rsidRPr="00F178DB">
        <w:rPr>
          <w:sz w:val="26"/>
          <w:szCs w:val="26"/>
        </w:rPr>
        <w:t xml:space="preserve"> При </w:t>
      </w:r>
      <w:r w:rsidR="002065B0" w:rsidRPr="00F178DB">
        <w:rPr>
          <w:sz w:val="26"/>
          <w:szCs w:val="26"/>
        </w:rPr>
        <w:t xml:space="preserve">надлежащей диверсификации пенсионных инвестиций кризисы не ведут к полной потере накоплений, а после кризисов потери восстанавливаются. Поэтому на долгосрочных интервалах пенсионные накопления обеспечивают положительную доходность. Для компенсации потерь </w:t>
      </w:r>
      <w:r w:rsidR="00050C93">
        <w:rPr>
          <w:sz w:val="26"/>
          <w:szCs w:val="26"/>
        </w:rPr>
        <w:t>работникам, выходящим</w:t>
      </w:r>
      <w:r w:rsidR="002065B0" w:rsidRPr="00F178DB">
        <w:rPr>
          <w:sz w:val="26"/>
          <w:szCs w:val="26"/>
        </w:rPr>
        <w:t xml:space="preserve"> на пенсию в периоды финансовых кризисов</w:t>
      </w:r>
      <w:r w:rsidR="00050C93">
        <w:rPr>
          <w:sz w:val="26"/>
          <w:szCs w:val="26"/>
        </w:rPr>
        <w:t>,</w:t>
      </w:r>
      <w:r w:rsidR="002065B0" w:rsidRPr="00F178DB">
        <w:rPr>
          <w:sz w:val="26"/>
          <w:szCs w:val="26"/>
        </w:rPr>
        <w:t xml:space="preserve"> необходимо ввести систему страхования пенсионных накоплений по образцу системы страхования банковских вкладов. Соответствующий законопроект в настоящее время разрабатывается Минэкономразвития. Как показывают расчеты, сделанные с учетом последствий самых тяжелых финансовых кризисов, расходы на создание страхового фонда не будут чересчур обременительными для накопительной системы.</w:t>
      </w:r>
    </w:p>
    <w:p w:rsidR="002065B0" w:rsidRPr="00F178DB" w:rsidRDefault="002065B0" w:rsidP="00FB7F1B">
      <w:pPr>
        <w:numPr>
          <w:ilvl w:val="0"/>
          <w:numId w:val="2"/>
        </w:numPr>
        <w:spacing w:after="120"/>
        <w:ind w:left="851" w:hanging="284"/>
        <w:jc w:val="both"/>
        <w:rPr>
          <w:sz w:val="26"/>
          <w:szCs w:val="26"/>
        </w:rPr>
      </w:pPr>
      <w:r w:rsidRPr="00F178DB">
        <w:rPr>
          <w:sz w:val="26"/>
          <w:szCs w:val="26"/>
        </w:rPr>
        <w:t>Обязательную накопительную систему можно заменить на добровольную и обеспечить при этом массовое добровольное участие граждан и работодателей.</w:t>
      </w:r>
    </w:p>
    <w:p w:rsidR="002065B0" w:rsidRPr="00F178DB" w:rsidRDefault="002065B0" w:rsidP="002065B0">
      <w:pPr>
        <w:spacing w:after="120"/>
        <w:ind w:left="1066"/>
        <w:jc w:val="both"/>
        <w:rPr>
          <w:sz w:val="26"/>
          <w:szCs w:val="26"/>
        </w:rPr>
      </w:pPr>
      <w:r w:rsidRPr="00F178DB">
        <w:rPr>
          <w:sz w:val="26"/>
          <w:szCs w:val="26"/>
          <w:u w:val="single"/>
        </w:rPr>
        <w:t>Ответ:</w:t>
      </w:r>
      <w:r w:rsidRPr="00F178DB">
        <w:rPr>
          <w:sz w:val="26"/>
          <w:szCs w:val="26"/>
        </w:rPr>
        <w:t xml:space="preserve"> Это невозможно. </w:t>
      </w:r>
      <w:r w:rsidR="0087183D" w:rsidRPr="00F178DB">
        <w:rPr>
          <w:sz w:val="26"/>
          <w:szCs w:val="26"/>
        </w:rPr>
        <w:t xml:space="preserve">Добровольные пенсионные накопления работодателей и граждан перестали </w:t>
      </w:r>
      <w:r w:rsidR="009E7FC2" w:rsidRPr="00F178DB">
        <w:rPr>
          <w:sz w:val="26"/>
          <w:szCs w:val="26"/>
        </w:rPr>
        <w:t>расти еще до кр</w:t>
      </w:r>
      <w:r w:rsidR="0087183D" w:rsidRPr="00F178DB">
        <w:rPr>
          <w:sz w:val="26"/>
          <w:szCs w:val="26"/>
        </w:rPr>
        <w:t>и</w:t>
      </w:r>
      <w:r w:rsidR="009E7FC2" w:rsidRPr="00F178DB">
        <w:rPr>
          <w:sz w:val="26"/>
          <w:szCs w:val="26"/>
        </w:rPr>
        <w:t>з</w:t>
      </w:r>
      <w:r w:rsidR="0087183D" w:rsidRPr="00F178DB">
        <w:rPr>
          <w:sz w:val="26"/>
          <w:szCs w:val="26"/>
        </w:rPr>
        <w:t>иса</w:t>
      </w:r>
      <w:r w:rsidR="009E7FC2" w:rsidRPr="00F178DB">
        <w:rPr>
          <w:sz w:val="26"/>
          <w:szCs w:val="26"/>
        </w:rPr>
        <w:t xml:space="preserve">. </w:t>
      </w:r>
      <w:r w:rsidRPr="00F178DB">
        <w:rPr>
          <w:sz w:val="26"/>
          <w:szCs w:val="26"/>
        </w:rPr>
        <w:t xml:space="preserve">Отмена накопительной системы </w:t>
      </w:r>
      <w:r w:rsidR="009E7FC2" w:rsidRPr="00F178DB">
        <w:rPr>
          <w:sz w:val="26"/>
          <w:szCs w:val="26"/>
        </w:rPr>
        <w:t xml:space="preserve">подаст сигнал о бесперспективности накопительной системы, </w:t>
      </w:r>
      <w:r w:rsidRPr="00F178DB">
        <w:rPr>
          <w:sz w:val="26"/>
          <w:szCs w:val="26"/>
        </w:rPr>
        <w:t>усилит недоверие граждан к пенсионным накоплениям</w:t>
      </w:r>
      <w:r w:rsidR="009E7FC2" w:rsidRPr="00F178DB">
        <w:rPr>
          <w:sz w:val="26"/>
          <w:szCs w:val="26"/>
        </w:rPr>
        <w:t xml:space="preserve"> и приведет лишь к дальнейшему свертыванию добровольных систем</w:t>
      </w:r>
      <w:r w:rsidRPr="00F178DB">
        <w:rPr>
          <w:sz w:val="26"/>
          <w:szCs w:val="26"/>
        </w:rPr>
        <w:t xml:space="preserve">. </w:t>
      </w:r>
    </w:p>
    <w:p w:rsidR="00922B3E" w:rsidRPr="00F178DB" w:rsidRDefault="00464BC7" w:rsidP="00FB7F1B">
      <w:pPr>
        <w:numPr>
          <w:ilvl w:val="0"/>
          <w:numId w:val="2"/>
        </w:numPr>
        <w:spacing w:after="120"/>
        <w:ind w:left="851" w:hanging="284"/>
        <w:jc w:val="both"/>
        <w:rPr>
          <w:sz w:val="26"/>
          <w:szCs w:val="26"/>
        </w:rPr>
      </w:pPr>
      <w:r w:rsidRPr="00F178DB">
        <w:rPr>
          <w:sz w:val="26"/>
          <w:szCs w:val="26"/>
        </w:rPr>
        <w:t>До сих пор не удалось в больших масштабах использовать пенсионные накопления для инвестирования в инфраструктурные проекты.</w:t>
      </w:r>
    </w:p>
    <w:p w:rsidR="00FB7F1B" w:rsidRPr="00F178DB" w:rsidRDefault="00922B3E" w:rsidP="00922B3E">
      <w:pPr>
        <w:spacing w:after="120"/>
        <w:ind w:left="1066"/>
        <w:jc w:val="both"/>
        <w:rPr>
          <w:sz w:val="26"/>
          <w:szCs w:val="26"/>
        </w:rPr>
      </w:pPr>
      <w:r w:rsidRPr="00F178DB">
        <w:rPr>
          <w:sz w:val="26"/>
          <w:szCs w:val="26"/>
          <w:u w:val="single"/>
        </w:rPr>
        <w:t>Ответ:</w:t>
      </w:r>
      <w:r w:rsidRPr="00F178DB">
        <w:rPr>
          <w:sz w:val="26"/>
          <w:szCs w:val="26"/>
        </w:rPr>
        <w:t xml:space="preserve"> </w:t>
      </w:r>
      <w:r w:rsidR="00464BC7" w:rsidRPr="00F178DB">
        <w:rPr>
          <w:sz w:val="26"/>
          <w:szCs w:val="26"/>
        </w:rPr>
        <w:t>В настоящее время участниками рынка и инфраструктурными компаниями ведется разработка финансовых инструментов для осуществления подобных инвестиций. Эти предложения в ближайшее время могут быть представлены в ближайшее время.</w:t>
      </w:r>
    </w:p>
    <w:p w:rsidR="00464BC7" w:rsidRPr="00F178DB" w:rsidRDefault="00464BC7" w:rsidP="00464BC7">
      <w:pPr>
        <w:numPr>
          <w:ilvl w:val="0"/>
          <w:numId w:val="2"/>
        </w:numPr>
        <w:spacing w:after="120"/>
        <w:ind w:left="851" w:hanging="284"/>
        <w:jc w:val="both"/>
        <w:rPr>
          <w:sz w:val="26"/>
          <w:szCs w:val="26"/>
        </w:rPr>
      </w:pPr>
      <w:r w:rsidRPr="00F178DB">
        <w:rPr>
          <w:sz w:val="26"/>
          <w:szCs w:val="26"/>
        </w:rPr>
        <w:t>Свыше двух третей застрахованных имеют зарплаты ниже средних. Они будут получать слишком маленькие накопительные пенсии по сравнению с распределительной пенсией.</w:t>
      </w:r>
    </w:p>
    <w:p w:rsidR="00464BC7" w:rsidRPr="00F178DB" w:rsidRDefault="00464BC7" w:rsidP="00464BC7">
      <w:pPr>
        <w:spacing w:after="120"/>
        <w:ind w:left="1066"/>
        <w:jc w:val="both"/>
        <w:rPr>
          <w:sz w:val="26"/>
          <w:szCs w:val="26"/>
        </w:rPr>
      </w:pPr>
      <w:r w:rsidRPr="00F178DB">
        <w:rPr>
          <w:sz w:val="26"/>
          <w:szCs w:val="26"/>
          <w:u w:val="single"/>
        </w:rPr>
        <w:t>Ответ:</w:t>
      </w:r>
      <w:r w:rsidRPr="00F178DB">
        <w:rPr>
          <w:sz w:val="26"/>
          <w:szCs w:val="26"/>
        </w:rPr>
        <w:t xml:space="preserve"> Действительно, распределительная пенсия будет основным источником</w:t>
      </w:r>
      <w:r w:rsidR="00381715">
        <w:rPr>
          <w:sz w:val="26"/>
          <w:szCs w:val="26"/>
        </w:rPr>
        <w:t xml:space="preserve"> выплат</w:t>
      </w:r>
      <w:r w:rsidRPr="00F178DB">
        <w:rPr>
          <w:sz w:val="26"/>
          <w:szCs w:val="26"/>
        </w:rPr>
        <w:t xml:space="preserve"> для работников с низкими заработками. Но это достигается ценой резкого уменьшения распределительных пенсий по отношению к зарплате у работников с </w:t>
      </w:r>
      <w:r w:rsidR="00381715">
        <w:rPr>
          <w:sz w:val="26"/>
          <w:szCs w:val="26"/>
        </w:rPr>
        <w:t xml:space="preserve">заработками </w:t>
      </w:r>
      <w:r w:rsidRPr="00F178DB">
        <w:rPr>
          <w:sz w:val="26"/>
          <w:szCs w:val="26"/>
        </w:rPr>
        <w:t>выше средних. Для этих работников</w:t>
      </w:r>
      <w:r w:rsidR="00381715">
        <w:rPr>
          <w:sz w:val="26"/>
          <w:szCs w:val="26"/>
        </w:rPr>
        <w:t>, наоборот, значение накопительной пенсии резко возрастает, а ее</w:t>
      </w:r>
      <w:r w:rsidRPr="00F178DB">
        <w:rPr>
          <w:sz w:val="26"/>
          <w:szCs w:val="26"/>
        </w:rPr>
        <w:t xml:space="preserve"> доля может составить 30% и более процентов. Таким образом, накопительные пенсии смягчают ярко выраженный уравнительный характер существующей пенсионной системы. </w:t>
      </w:r>
      <w:r w:rsidR="00F1343B">
        <w:rPr>
          <w:sz w:val="26"/>
          <w:szCs w:val="26"/>
        </w:rPr>
        <w:t xml:space="preserve">Нами </w:t>
      </w:r>
      <w:r w:rsidRPr="00F178DB">
        <w:rPr>
          <w:sz w:val="26"/>
          <w:szCs w:val="26"/>
        </w:rPr>
        <w:t>представлены предложения, направленные на то, чтобы усилить вклад накопительной системы в решение этой важной задачи.</w:t>
      </w:r>
    </w:p>
    <w:p w:rsidR="00922B3E" w:rsidRDefault="00922B3E" w:rsidP="00DB7913">
      <w:pPr>
        <w:jc w:val="both"/>
      </w:pPr>
    </w:p>
    <w:p w:rsidR="0015045D" w:rsidRPr="00F178DB" w:rsidRDefault="00912D88" w:rsidP="00DB7913">
      <w:pPr>
        <w:jc w:val="both"/>
        <w:rPr>
          <w:sz w:val="26"/>
          <w:szCs w:val="26"/>
          <w:u w:val="single"/>
        </w:rPr>
      </w:pPr>
      <w:r w:rsidRPr="00F178DB">
        <w:rPr>
          <w:sz w:val="26"/>
          <w:szCs w:val="26"/>
          <w:u w:val="single"/>
        </w:rPr>
        <w:t>Справочно:</w:t>
      </w:r>
    </w:p>
    <w:p w:rsidR="00475545" w:rsidRPr="00F178DB" w:rsidRDefault="00475545" w:rsidP="00DB7913">
      <w:pPr>
        <w:jc w:val="both"/>
        <w:rPr>
          <w:sz w:val="26"/>
          <w:szCs w:val="26"/>
          <w:u w:val="single"/>
        </w:rPr>
      </w:pPr>
    </w:p>
    <w:p w:rsidR="003554FD" w:rsidRPr="00F6316E" w:rsidRDefault="003554FD" w:rsidP="00DB7913">
      <w:pPr>
        <w:jc w:val="both"/>
      </w:pPr>
      <w:r w:rsidRPr="00F6316E">
        <w:t>Р</w:t>
      </w:r>
      <w:r w:rsidR="0015045D" w:rsidRPr="00F6316E">
        <w:t>асчет</w:t>
      </w:r>
      <w:r w:rsidRPr="00F6316E">
        <w:t xml:space="preserve"> по данным ФСФР и </w:t>
      </w:r>
      <w:r w:rsidR="00B1675A" w:rsidRPr="00F6316E">
        <w:t>Минфина</w:t>
      </w:r>
      <w:r w:rsidR="0015045D" w:rsidRPr="00F6316E">
        <w:t xml:space="preserve">: </w:t>
      </w:r>
    </w:p>
    <w:p w:rsidR="003554FD" w:rsidRPr="00F6316E" w:rsidRDefault="003554FD" w:rsidP="00DB7913">
      <w:pPr>
        <w:numPr>
          <w:ilvl w:val="0"/>
          <w:numId w:val="1"/>
        </w:numPr>
        <w:jc w:val="both"/>
      </w:pPr>
      <w:r w:rsidRPr="00F6316E">
        <w:t>Гос ЦБ у ВЭБ (</w:t>
      </w:r>
      <w:r w:rsidR="00114D17" w:rsidRPr="00F6316E">
        <w:t>долю</w:t>
      </w:r>
      <w:r w:rsidRPr="00F6316E">
        <w:t xml:space="preserve"> в инвалюте ФСФР не раскрыл</w:t>
      </w:r>
      <w:r w:rsidR="00114D17" w:rsidRPr="00F6316E">
        <w:t>, на конец 2 кв, по да</w:t>
      </w:r>
      <w:r w:rsidR="003F4F8B" w:rsidRPr="00F6316E">
        <w:t>н</w:t>
      </w:r>
      <w:r w:rsidR="00114D17" w:rsidRPr="00F6316E">
        <w:t>ны</w:t>
      </w:r>
      <w:r w:rsidR="003F4F8B" w:rsidRPr="00F6316E">
        <w:t>м</w:t>
      </w:r>
      <w:r w:rsidR="00114D17" w:rsidRPr="00F6316E">
        <w:t xml:space="preserve"> ПФР,  у ВЭБа их не было</w:t>
      </w:r>
      <w:r w:rsidRPr="00F6316E">
        <w:t xml:space="preserve">)  на конец 2011  </w:t>
      </w:r>
      <w:r w:rsidRPr="00F6316E">
        <w:rPr>
          <w:b/>
        </w:rPr>
        <w:t>0.9</w:t>
      </w:r>
      <w:r w:rsidRPr="00F6316E">
        <w:t>трлн руб</w:t>
      </w:r>
      <w:r w:rsidR="00C92EA5" w:rsidRPr="00F6316E">
        <w:t>. (из них около половины у ВЭБа – не рыночные бумаги</w:t>
      </w:r>
      <w:r w:rsidR="004D3D90" w:rsidRPr="00F6316E">
        <w:t xml:space="preserve"> - ГСО</w:t>
      </w:r>
      <w:r w:rsidR="00C92EA5" w:rsidRPr="00F6316E">
        <w:t>)</w:t>
      </w:r>
      <w:r w:rsidR="00665A0A" w:rsidRPr="00F6316E">
        <w:t>;</w:t>
      </w:r>
    </w:p>
    <w:p w:rsidR="003554FD" w:rsidRPr="00F6316E" w:rsidRDefault="003554FD" w:rsidP="00DB7913">
      <w:pPr>
        <w:numPr>
          <w:ilvl w:val="0"/>
          <w:numId w:val="1"/>
        </w:numPr>
        <w:jc w:val="both"/>
      </w:pPr>
      <w:r w:rsidRPr="00F6316E">
        <w:t>ПФР</w:t>
      </w:r>
      <w:r w:rsidR="00B73AA1" w:rsidRPr="00F6316E">
        <w:t>:</w:t>
      </w:r>
      <w:r w:rsidRPr="00F6316E">
        <w:t xml:space="preserve"> инвестированные  </w:t>
      </w:r>
      <w:r w:rsidR="00B73AA1" w:rsidRPr="00F6316E">
        <w:t xml:space="preserve">за 2011 </w:t>
      </w:r>
      <w:r w:rsidRPr="00F6316E">
        <w:t xml:space="preserve">взносы </w:t>
      </w:r>
      <w:r w:rsidRPr="00F6316E">
        <w:rPr>
          <w:b/>
        </w:rPr>
        <w:t>35</w:t>
      </w:r>
      <w:r w:rsidR="00475545" w:rsidRPr="00F6316E">
        <w:rPr>
          <w:b/>
        </w:rPr>
        <w:t xml:space="preserve">0 </w:t>
      </w:r>
      <w:r w:rsidRPr="00F6316E">
        <w:t xml:space="preserve">трлн </w:t>
      </w:r>
      <w:r w:rsidR="00475545" w:rsidRPr="00F6316E">
        <w:t>руб.</w:t>
      </w:r>
      <w:r w:rsidR="00665A0A" w:rsidRPr="00F6316E">
        <w:t>;</w:t>
      </w:r>
    </w:p>
    <w:p w:rsidR="003554FD" w:rsidRPr="00F6316E" w:rsidRDefault="003554FD" w:rsidP="00DB7913">
      <w:pPr>
        <w:numPr>
          <w:ilvl w:val="0"/>
          <w:numId w:val="1"/>
        </w:numPr>
        <w:jc w:val="both"/>
      </w:pPr>
      <w:r w:rsidRPr="00F6316E">
        <w:t>Объем ГКО-ОФЗ по рыночной стоимости на 3.01</w:t>
      </w:r>
      <w:r w:rsidR="008A6832" w:rsidRPr="00F6316E">
        <w:t xml:space="preserve">.2012 </w:t>
      </w:r>
      <w:r w:rsidR="004D3D90" w:rsidRPr="00F6316E">
        <w:rPr>
          <w:b/>
        </w:rPr>
        <w:t>2.9</w:t>
      </w:r>
      <w:r w:rsidR="00475545" w:rsidRPr="00F6316E">
        <w:rPr>
          <w:b/>
        </w:rPr>
        <w:t xml:space="preserve"> </w:t>
      </w:r>
      <w:r w:rsidRPr="00F6316E">
        <w:t>трлн</w:t>
      </w:r>
      <w:r w:rsidR="00475545" w:rsidRPr="00F6316E">
        <w:t xml:space="preserve"> </w:t>
      </w:r>
      <w:r w:rsidRPr="00F6316E">
        <w:t>руб</w:t>
      </w:r>
      <w:r w:rsidR="004D3D90" w:rsidRPr="00F6316E">
        <w:t>, с учетом  ГСО внутренний госдолг (рублевый) 3.456 трлн руб</w:t>
      </w:r>
      <w:r w:rsidR="00475545" w:rsidRPr="00F6316E">
        <w:t>.</w:t>
      </w:r>
      <w:r w:rsidR="00665A0A" w:rsidRPr="00F6316E">
        <w:t>;</w:t>
      </w:r>
    </w:p>
    <w:p w:rsidR="008A6832" w:rsidRPr="00F6316E" w:rsidRDefault="008A6832" w:rsidP="00DB7913">
      <w:pPr>
        <w:numPr>
          <w:ilvl w:val="0"/>
          <w:numId w:val="1"/>
        </w:numPr>
        <w:jc w:val="both"/>
      </w:pPr>
      <w:r w:rsidRPr="00F6316E">
        <w:t>По НПФ у ФСФР</w:t>
      </w:r>
      <w:r w:rsidR="00475545" w:rsidRPr="00F6316E">
        <w:t xml:space="preserve"> сводных данных нет.</w:t>
      </w:r>
    </w:p>
    <w:p w:rsidR="00A3637A" w:rsidRPr="00F6316E" w:rsidRDefault="00475545" w:rsidP="00DB7913">
      <w:pPr>
        <w:jc w:val="both"/>
      </w:pPr>
      <w:r w:rsidRPr="00F6316E">
        <w:t>Пенсионные накопления</w:t>
      </w:r>
      <w:r w:rsidR="00A3637A" w:rsidRPr="00F6316E">
        <w:t xml:space="preserve"> в процентах  к ВВП</w:t>
      </w:r>
      <w:r w:rsidRPr="00F6316E">
        <w:t xml:space="preserve"> (средства в ГУК, ЧУК и НПФ на конец 2011)</w:t>
      </w:r>
      <w:r w:rsidR="00A3637A" w:rsidRPr="00F6316E">
        <w:t xml:space="preserve">:  1752 млрд </w:t>
      </w:r>
      <w:r w:rsidRPr="00F6316E">
        <w:t xml:space="preserve"> руб.</w:t>
      </w:r>
    </w:p>
    <w:p w:rsidR="00475545" w:rsidRPr="00F6316E" w:rsidRDefault="00475545" w:rsidP="00DB7913">
      <w:pPr>
        <w:jc w:val="both"/>
      </w:pPr>
      <w:r w:rsidRPr="00F6316E">
        <w:t xml:space="preserve">Если </w:t>
      </w:r>
      <w:r w:rsidR="00B73AA1" w:rsidRPr="00F6316E">
        <w:t xml:space="preserve">добавить оценку по взносам </w:t>
      </w:r>
      <w:r w:rsidRPr="00F6316E">
        <w:t>на 2011 год (</w:t>
      </w:r>
      <w:r w:rsidR="00B73AA1" w:rsidRPr="00F6316E">
        <w:t>35</w:t>
      </w:r>
      <w:r w:rsidRPr="00F6316E">
        <w:t>0</w:t>
      </w:r>
      <w:r w:rsidR="00B73AA1" w:rsidRPr="00F6316E">
        <w:t xml:space="preserve"> млрд руб)</w:t>
      </w:r>
      <w:r w:rsidRPr="00F6316E">
        <w:t>, то обязательные накопления сейчас составляют 3,8% ВВП</w:t>
      </w:r>
      <w:r w:rsidR="00F178DB" w:rsidRPr="00F6316E">
        <w:t>.</w:t>
      </w:r>
    </w:p>
    <w:p w:rsidR="00FE4295" w:rsidRPr="00F6316E" w:rsidRDefault="008B74FB" w:rsidP="00DB7913">
      <w:pPr>
        <w:jc w:val="both"/>
      </w:pPr>
      <w:r w:rsidRPr="00F6316E">
        <w:t xml:space="preserve">Доля НПФ в </w:t>
      </w:r>
      <w:r w:rsidR="00475545" w:rsidRPr="00F6316E">
        <w:t xml:space="preserve">пенсионных накоплениях </w:t>
      </w:r>
      <w:r w:rsidR="00912D88" w:rsidRPr="00F6316E">
        <w:t xml:space="preserve">на конец 2011 </w:t>
      </w:r>
      <w:r w:rsidR="00665A0A" w:rsidRPr="00F6316E">
        <w:t xml:space="preserve">года </w:t>
      </w:r>
      <w:r w:rsidR="00F178DB" w:rsidRPr="00F6316E">
        <w:t xml:space="preserve">- </w:t>
      </w:r>
      <w:r w:rsidRPr="00F6316E">
        <w:t>22.2%</w:t>
      </w:r>
      <w:r w:rsidR="00F178DB" w:rsidRPr="00F6316E">
        <w:t>.</w:t>
      </w:r>
    </w:p>
    <w:sectPr w:rsidR="00FE4295" w:rsidRPr="00F6316E" w:rsidSect="0097690A">
      <w:headerReference w:type="default" r:id="rId7"/>
      <w:footnotePr>
        <w:numRestart w:val="eachPage"/>
      </w:footnotePr>
      <w:pgSz w:w="11906" w:h="16838"/>
      <w:pgMar w:top="851" w:right="850" w:bottom="851" w:left="1134" w:header="709" w:footer="709"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5439BF" w:rsidRDefault="005439BF">
      <w:r>
        <w:separator/>
      </w:r>
    </w:p>
  </w:endnote>
  <w:endnote w:type="continuationSeparator" w:id="1">
    <w:p w:rsidR="005439BF" w:rsidRDefault="005439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59"/>
    <w:family w:val="auto"/>
    <w:pitch w:val="variable"/>
    <w:sig w:usb0="00000201" w:usb1="00000000" w:usb2="00000000" w:usb3="00000000" w:csb0="00000004"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5439BF" w:rsidRDefault="005439BF">
      <w:r>
        <w:separator/>
      </w:r>
    </w:p>
  </w:footnote>
  <w:footnote w:type="continuationSeparator" w:id="1">
    <w:p w:rsidR="005439BF" w:rsidRDefault="005439BF">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38785234"/>
      <w:docPartObj>
        <w:docPartGallery w:val="Page Numbers (Top of Page)"/>
        <w:docPartUnique/>
      </w:docPartObj>
    </w:sdtPr>
    <w:sdtContent>
      <w:p w:rsidR="005439BF" w:rsidRDefault="008F58D8">
        <w:pPr>
          <w:pStyle w:val="Header"/>
          <w:jc w:val="right"/>
        </w:pPr>
        <w:fldSimple w:instr=" PAGE   \* MERGEFORMAT ">
          <w:r w:rsidR="0091217A">
            <w:rPr>
              <w:noProof/>
            </w:rPr>
            <w:t>6</w:t>
          </w:r>
        </w:fldSimple>
      </w:p>
    </w:sdtContent>
  </w:sdt>
  <w:p w:rsidR="005439BF" w:rsidRDefault="005439BF">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734DD2"/>
    <w:multiLevelType w:val="hybridMultilevel"/>
    <w:tmpl w:val="D50CBBE8"/>
    <w:lvl w:ilvl="0" w:tplc="9B7C70C0">
      <w:start w:val="1"/>
      <w:numFmt w:val="decimal"/>
      <w:lvlText w:val="%1"/>
      <w:lvlJc w:val="left"/>
      <w:pPr>
        <w:ind w:left="3758" w:hanging="360"/>
      </w:pPr>
      <w:rPr>
        <w:rFonts w:hint="default"/>
      </w:rPr>
    </w:lvl>
    <w:lvl w:ilvl="1" w:tplc="04190019" w:tentative="1">
      <w:start w:val="1"/>
      <w:numFmt w:val="lowerLetter"/>
      <w:lvlText w:val="%2."/>
      <w:lvlJc w:val="left"/>
      <w:pPr>
        <w:ind w:left="4478" w:hanging="360"/>
      </w:pPr>
    </w:lvl>
    <w:lvl w:ilvl="2" w:tplc="0419001B" w:tentative="1">
      <w:start w:val="1"/>
      <w:numFmt w:val="lowerRoman"/>
      <w:lvlText w:val="%3."/>
      <w:lvlJc w:val="right"/>
      <w:pPr>
        <w:ind w:left="5198" w:hanging="180"/>
      </w:pPr>
    </w:lvl>
    <w:lvl w:ilvl="3" w:tplc="0419000F" w:tentative="1">
      <w:start w:val="1"/>
      <w:numFmt w:val="decimal"/>
      <w:lvlText w:val="%4."/>
      <w:lvlJc w:val="left"/>
      <w:pPr>
        <w:ind w:left="5918" w:hanging="360"/>
      </w:pPr>
    </w:lvl>
    <w:lvl w:ilvl="4" w:tplc="04190019" w:tentative="1">
      <w:start w:val="1"/>
      <w:numFmt w:val="lowerLetter"/>
      <w:lvlText w:val="%5."/>
      <w:lvlJc w:val="left"/>
      <w:pPr>
        <w:ind w:left="6638" w:hanging="360"/>
      </w:pPr>
    </w:lvl>
    <w:lvl w:ilvl="5" w:tplc="0419001B" w:tentative="1">
      <w:start w:val="1"/>
      <w:numFmt w:val="lowerRoman"/>
      <w:lvlText w:val="%6."/>
      <w:lvlJc w:val="right"/>
      <w:pPr>
        <w:ind w:left="7358" w:hanging="180"/>
      </w:pPr>
    </w:lvl>
    <w:lvl w:ilvl="6" w:tplc="0419000F" w:tentative="1">
      <w:start w:val="1"/>
      <w:numFmt w:val="decimal"/>
      <w:lvlText w:val="%7."/>
      <w:lvlJc w:val="left"/>
      <w:pPr>
        <w:ind w:left="8078" w:hanging="360"/>
      </w:pPr>
    </w:lvl>
    <w:lvl w:ilvl="7" w:tplc="04190019" w:tentative="1">
      <w:start w:val="1"/>
      <w:numFmt w:val="lowerLetter"/>
      <w:lvlText w:val="%8."/>
      <w:lvlJc w:val="left"/>
      <w:pPr>
        <w:ind w:left="8798" w:hanging="360"/>
      </w:pPr>
    </w:lvl>
    <w:lvl w:ilvl="8" w:tplc="0419001B" w:tentative="1">
      <w:start w:val="1"/>
      <w:numFmt w:val="lowerRoman"/>
      <w:lvlText w:val="%9."/>
      <w:lvlJc w:val="right"/>
      <w:pPr>
        <w:ind w:left="9518" w:hanging="180"/>
      </w:pPr>
    </w:lvl>
  </w:abstractNum>
  <w:abstractNum w:abstractNumId="1">
    <w:nsid w:val="102222C4"/>
    <w:multiLevelType w:val="hybridMultilevel"/>
    <w:tmpl w:val="ECC628F0"/>
    <w:lvl w:ilvl="0" w:tplc="0419000F">
      <w:start w:val="1"/>
      <w:numFmt w:val="decimal"/>
      <w:lvlText w:val="%1."/>
      <w:lvlJc w:val="left"/>
      <w:pPr>
        <w:ind w:left="2138" w:hanging="360"/>
      </w:pPr>
    </w:lvl>
    <w:lvl w:ilvl="1" w:tplc="04190019">
      <w:start w:val="1"/>
      <w:numFmt w:val="lowerLetter"/>
      <w:lvlText w:val="%2."/>
      <w:lvlJc w:val="left"/>
      <w:pPr>
        <w:ind w:left="2858" w:hanging="360"/>
      </w:pPr>
    </w:lvl>
    <w:lvl w:ilvl="2" w:tplc="0419001B">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2">
    <w:nsid w:val="20981409"/>
    <w:multiLevelType w:val="hybridMultilevel"/>
    <w:tmpl w:val="689CB048"/>
    <w:lvl w:ilvl="0" w:tplc="FF8AECBC">
      <w:start w:val="1"/>
      <w:numFmt w:val="decimal"/>
      <w:lvlText w:val="%1."/>
      <w:lvlJc w:val="left"/>
      <w:pPr>
        <w:ind w:left="-344" w:hanging="360"/>
      </w:pPr>
      <w:rPr>
        <w:rFonts w:hint="default"/>
        <w:sz w:val="24"/>
      </w:rPr>
    </w:lvl>
    <w:lvl w:ilvl="1" w:tplc="04190019" w:tentative="1">
      <w:start w:val="1"/>
      <w:numFmt w:val="lowerLetter"/>
      <w:lvlText w:val="%2."/>
      <w:lvlJc w:val="left"/>
      <w:pPr>
        <w:ind w:left="376" w:hanging="360"/>
      </w:pPr>
    </w:lvl>
    <w:lvl w:ilvl="2" w:tplc="0419001B" w:tentative="1">
      <w:start w:val="1"/>
      <w:numFmt w:val="lowerRoman"/>
      <w:lvlText w:val="%3."/>
      <w:lvlJc w:val="right"/>
      <w:pPr>
        <w:ind w:left="1096" w:hanging="180"/>
      </w:pPr>
    </w:lvl>
    <w:lvl w:ilvl="3" w:tplc="0419000F" w:tentative="1">
      <w:start w:val="1"/>
      <w:numFmt w:val="decimal"/>
      <w:lvlText w:val="%4."/>
      <w:lvlJc w:val="left"/>
      <w:pPr>
        <w:ind w:left="1816" w:hanging="360"/>
      </w:pPr>
    </w:lvl>
    <w:lvl w:ilvl="4" w:tplc="04190019" w:tentative="1">
      <w:start w:val="1"/>
      <w:numFmt w:val="lowerLetter"/>
      <w:lvlText w:val="%5."/>
      <w:lvlJc w:val="left"/>
      <w:pPr>
        <w:ind w:left="2536" w:hanging="360"/>
      </w:pPr>
    </w:lvl>
    <w:lvl w:ilvl="5" w:tplc="0419001B" w:tentative="1">
      <w:start w:val="1"/>
      <w:numFmt w:val="lowerRoman"/>
      <w:lvlText w:val="%6."/>
      <w:lvlJc w:val="right"/>
      <w:pPr>
        <w:ind w:left="3256" w:hanging="180"/>
      </w:pPr>
    </w:lvl>
    <w:lvl w:ilvl="6" w:tplc="0419000F" w:tentative="1">
      <w:start w:val="1"/>
      <w:numFmt w:val="decimal"/>
      <w:lvlText w:val="%7."/>
      <w:lvlJc w:val="left"/>
      <w:pPr>
        <w:ind w:left="3976" w:hanging="360"/>
      </w:pPr>
    </w:lvl>
    <w:lvl w:ilvl="7" w:tplc="04190019" w:tentative="1">
      <w:start w:val="1"/>
      <w:numFmt w:val="lowerLetter"/>
      <w:lvlText w:val="%8."/>
      <w:lvlJc w:val="left"/>
      <w:pPr>
        <w:ind w:left="4696" w:hanging="360"/>
      </w:pPr>
    </w:lvl>
    <w:lvl w:ilvl="8" w:tplc="0419001B" w:tentative="1">
      <w:start w:val="1"/>
      <w:numFmt w:val="lowerRoman"/>
      <w:lvlText w:val="%9."/>
      <w:lvlJc w:val="right"/>
      <w:pPr>
        <w:ind w:left="5416" w:hanging="180"/>
      </w:pPr>
    </w:lvl>
  </w:abstractNum>
  <w:abstractNum w:abstractNumId="3">
    <w:nsid w:val="35E542C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53B6E05"/>
    <w:multiLevelType w:val="hybridMultilevel"/>
    <w:tmpl w:val="F626C4B0"/>
    <w:lvl w:ilvl="0" w:tplc="0419000F">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5">
    <w:nsid w:val="56473B9B"/>
    <w:multiLevelType w:val="hybridMultilevel"/>
    <w:tmpl w:val="3D28A40A"/>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96664A0"/>
    <w:multiLevelType w:val="hybridMultilevel"/>
    <w:tmpl w:val="26CA7B50"/>
    <w:lvl w:ilvl="0" w:tplc="FF8AECBC">
      <w:start w:val="1"/>
      <w:numFmt w:val="decimal"/>
      <w:lvlText w:val="%1."/>
      <w:lvlJc w:val="left"/>
      <w:pPr>
        <w:ind w:left="1068" w:hanging="360"/>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6"/>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701"/>
  <w:doNotTrackMoves/>
  <w:defaultTabStop w:val="708"/>
  <w:drawingGridHorizontalSpacing w:val="120"/>
  <w:displayHorizontalDrawingGridEvery w:val="2"/>
  <w:displayVerticalDrawingGridEvery w:val="2"/>
  <w:characterSpacingControl w:val="doNotCompress"/>
  <w:footnotePr>
    <w:numRestart w:val="eachPage"/>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BB7F70"/>
    <w:rsid w:val="00010B19"/>
    <w:rsid w:val="00012246"/>
    <w:rsid w:val="0002681E"/>
    <w:rsid w:val="00026F6D"/>
    <w:rsid w:val="000436B2"/>
    <w:rsid w:val="00046FCB"/>
    <w:rsid w:val="00050C93"/>
    <w:rsid w:val="00056AB4"/>
    <w:rsid w:val="00074375"/>
    <w:rsid w:val="00095D10"/>
    <w:rsid w:val="000A4AFE"/>
    <w:rsid w:val="000B66B2"/>
    <w:rsid w:val="000D58BB"/>
    <w:rsid w:val="0010362D"/>
    <w:rsid w:val="00114D17"/>
    <w:rsid w:val="00135FF0"/>
    <w:rsid w:val="0015045D"/>
    <w:rsid w:val="0015273C"/>
    <w:rsid w:val="00171B5B"/>
    <w:rsid w:val="001A7E04"/>
    <w:rsid w:val="001C7058"/>
    <w:rsid w:val="002065B0"/>
    <w:rsid w:val="00212F60"/>
    <w:rsid w:val="00220592"/>
    <w:rsid w:val="00224CA8"/>
    <w:rsid w:val="002335A2"/>
    <w:rsid w:val="002425CB"/>
    <w:rsid w:val="00267FBB"/>
    <w:rsid w:val="00283F59"/>
    <w:rsid w:val="00293272"/>
    <w:rsid w:val="00293A5E"/>
    <w:rsid w:val="002A3566"/>
    <w:rsid w:val="002F2DDA"/>
    <w:rsid w:val="002F3805"/>
    <w:rsid w:val="00302846"/>
    <w:rsid w:val="00321B2B"/>
    <w:rsid w:val="003554FD"/>
    <w:rsid w:val="00363071"/>
    <w:rsid w:val="003645E0"/>
    <w:rsid w:val="00371672"/>
    <w:rsid w:val="00381715"/>
    <w:rsid w:val="00393EA4"/>
    <w:rsid w:val="003B5C7D"/>
    <w:rsid w:val="003E3069"/>
    <w:rsid w:val="003E6F51"/>
    <w:rsid w:val="003F4F8B"/>
    <w:rsid w:val="00434A60"/>
    <w:rsid w:val="00452A25"/>
    <w:rsid w:val="00454B29"/>
    <w:rsid w:val="004557B1"/>
    <w:rsid w:val="00464BC7"/>
    <w:rsid w:val="00475545"/>
    <w:rsid w:val="004D3D90"/>
    <w:rsid w:val="004D3E16"/>
    <w:rsid w:val="004D6A34"/>
    <w:rsid w:val="004F5CC6"/>
    <w:rsid w:val="005313BC"/>
    <w:rsid w:val="005439BF"/>
    <w:rsid w:val="005623F8"/>
    <w:rsid w:val="00564421"/>
    <w:rsid w:val="00590E1A"/>
    <w:rsid w:val="00592E6A"/>
    <w:rsid w:val="005A6DB0"/>
    <w:rsid w:val="005D1FC7"/>
    <w:rsid w:val="005E3435"/>
    <w:rsid w:val="005F20FD"/>
    <w:rsid w:val="005F60F5"/>
    <w:rsid w:val="00627B4B"/>
    <w:rsid w:val="00631083"/>
    <w:rsid w:val="0064657B"/>
    <w:rsid w:val="00662E46"/>
    <w:rsid w:val="00665A0A"/>
    <w:rsid w:val="006706E4"/>
    <w:rsid w:val="00683031"/>
    <w:rsid w:val="00691006"/>
    <w:rsid w:val="0069444C"/>
    <w:rsid w:val="006B106A"/>
    <w:rsid w:val="006B525E"/>
    <w:rsid w:val="006C1609"/>
    <w:rsid w:val="006C62F6"/>
    <w:rsid w:val="006E0A73"/>
    <w:rsid w:val="007015AB"/>
    <w:rsid w:val="00702BB9"/>
    <w:rsid w:val="00722ABE"/>
    <w:rsid w:val="007367DF"/>
    <w:rsid w:val="007472CF"/>
    <w:rsid w:val="00753579"/>
    <w:rsid w:val="0078214E"/>
    <w:rsid w:val="0078371C"/>
    <w:rsid w:val="00794382"/>
    <w:rsid w:val="007C1F7F"/>
    <w:rsid w:val="007D361A"/>
    <w:rsid w:val="007E1D8E"/>
    <w:rsid w:val="007E2240"/>
    <w:rsid w:val="00801116"/>
    <w:rsid w:val="00824E35"/>
    <w:rsid w:val="00825994"/>
    <w:rsid w:val="008277B9"/>
    <w:rsid w:val="00845615"/>
    <w:rsid w:val="008575E4"/>
    <w:rsid w:val="0087183D"/>
    <w:rsid w:val="008810D8"/>
    <w:rsid w:val="00893A27"/>
    <w:rsid w:val="0089648B"/>
    <w:rsid w:val="00897540"/>
    <w:rsid w:val="00897735"/>
    <w:rsid w:val="008A6832"/>
    <w:rsid w:val="008B5CF1"/>
    <w:rsid w:val="008B74FB"/>
    <w:rsid w:val="008C289B"/>
    <w:rsid w:val="008C57F3"/>
    <w:rsid w:val="008D14F9"/>
    <w:rsid w:val="008F58D8"/>
    <w:rsid w:val="0090234D"/>
    <w:rsid w:val="0091217A"/>
    <w:rsid w:val="00912D88"/>
    <w:rsid w:val="00915D1B"/>
    <w:rsid w:val="00922B3E"/>
    <w:rsid w:val="00937E99"/>
    <w:rsid w:val="00974452"/>
    <w:rsid w:val="0097690A"/>
    <w:rsid w:val="009C30DC"/>
    <w:rsid w:val="009E7FC2"/>
    <w:rsid w:val="009F2FDA"/>
    <w:rsid w:val="00A3637A"/>
    <w:rsid w:val="00A76484"/>
    <w:rsid w:val="00AA1FD2"/>
    <w:rsid w:val="00AB5AC4"/>
    <w:rsid w:val="00AF3A8D"/>
    <w:rsid w:val="00AF479E"/>
    <w:rsid w:val="00B01278"/>
    <w:rsid w:val="00B1675A"/>
    <w:rsid w:val="00B22AC6"/>
    <w:rsid w:val="00B258AA"/>
    <w:rsid w:val="00B6538E"/>
    <w:rsid w:val="00B73AA1"/>
    <w:rsid w:val="00BB04CD"/>
    <w:rsid w:val="00BB3CFB"/>
    <w:rsid w:val="00BB7F70"/>
    <w:rsid w:val="00BE1063"/>
    <w:rsid w:val="00C057F7"/>
    <w:rsid w:val="00C12D43"/>
    <w:rsid w:val="00C344F4"/>
    <w:rsid w:val="00C40895"/>
    <w:rsid w:val="00C67E79"/>
    <w:rsid w:val="00C84E52"/>
    <w:rsid w:val="00C92EA5"/>
    <w:rsid w:val="00CC3325"/>
    <w:rsid w:val="00CE0456"/>
    <w:rsid w:val="00CE209E"/>
    <w:rsid w:val="00CE60EE"/>
    <w:rsid w:val="00D04D34"/>
    <w:rsid w:val="00D12562"/>
    <w:rsid w:val="00D20D06"/>
    <w:rsid w:val="00D4705C"/>
    <w:rsid w:val="00D629AD"/>
    <w:rsid w:val="00D754B4"/>
    <w:rsid w:val="00D90CBC"/>
    <w:rsid w:val="00DA0BA5"/>
    <w:rsid w:val="00DB3F25"/>
    <w:rsid w:val="00DB7913"/>
    <w:rsid w:val="00DC2EB7"/>
    <w:rsid w:val="00DD571D"/>
    <w:rsid w:val="00DE2BD8"/>
    <w:rsid w:val="00E01766"/>
    <w:rsid w:val="00E0388E"/>
    <w:rsid w:val="00E1678E"/>
    <w:rsid w:val="00E20714"/>
    <w:rsid w:val="00E317D3"/>
    <w:rsid w:val="00E36032"/>
    <w:rsid w:val="00E4700A"/>
    <w:rsid w:val="00E50028"/>
    <w:rsid w:val="00E63DF3"/>
    <w:rsid w:val="00E65FB6"/>
    <w:rsid w:val="00E66A52"/>
    <w:rsid w:val="00E70D1B"/>
    <w:rsid w:val="00E85138"/>
    <w:rsid w:val="00E8554F"/>
    <w:rsid w:val="00E85553"/>
    <w:rsid w:val="00EF058E"/>
    <w:rsid w:val="00F1343B"/>
    <w:rsid w:val="00F178DB"/>
    <w:rsid w:val="00F5052B"/>
    <w:rsid w:val="00F6316E"/>
    <w:rsid w:val="00F821FF"/>
    <w:rsid w:val="00FA618C"/>
    <w:rsid w:val="00FB77A3"/>
    <w:rsid w:val="00FB7F1B"/>
    <w:rsid w:val="00FE4295"/>
    <w:rsid w:val="00FF59E5"/>
    <w:rsid w:val="00FF6149"/>
  </w:rsids>
  <m:mathPr>
    <m:mathFont m:val="Arial Black"/>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7F70"/>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semiHidden/>
    <w:rsid w:val="00454B29"/>
    <w:rPr>
      <w:sz w:val="20"/>
      <w:szCs w:val="20"/>
    </w:rPr>
  </w:style>
  <w:style w:type="character" w:styleId="FootnoteReference">
    <w:name w:val="footnote reference"/>
    <w:basedOn w:val="DefaultParagraphFont"/>
    <w:semiHidden/>
    <w:rsid w:val="00454B29"/>
    <w:rPr>
      <w:vertAlign w:val="superscript"/>
    </w:rPr>
  </w:style>
  <w:style w:type="paragraph" w:styleId="BalloonText">
    <w:name w:val="Balloon Text"/>
    <w:basedOn w:val="Normal"/>
    <w:semiHidden/>
    <w:rsid w:val="0089648B"/>
    <w:rPr>
      <w:rFonts w:ascii="Tahoma" w:hAnsi="Tahoma" w:cs="Tahoma"/>
      <w:sz w:val="16"/>
      <w:szCs w:val="16"/>
    </w:rPr>
  </w:style>
  <w:style w:type="paragraph" w:styleId="Header">
    <w:name w:val="header"/>
    <w:basedOn w:val="Normal"/>
    <w:link w:val="HeaderChar"/>
    <w:uiPriority w:val="99"/>
    <w:rsid w:val="00F6316E"/>
    <w:pPr>
      <w:tabs>
        <w:tab w:val="center" w:pos="4677"/>
        <w:tab w:val="right" w:pos="9355"/>
      </w:tabs>
    </w:pPr>
  </w:style>
  <w:style w:type="character" w:customStyle="1" w:styleId="HeaderChar">
    <w:name w:val="Header Char"/>
    <w:basedOn w:val="DefaultParagraphFont"/>
    <w:link w:val="Header"/>
    <w:uiPriority w:val="99"/>
    <w:rsid w:val="00F6316E"/>
    <w:rPr>
      <w:sz w:val="24"/>
      <w:szCs w:val="24"/>
    </w:rPr>
  </w:style>
  <w:style w:type="paragraph" w:styleId="Footer">
    <w:name w:val="footer"/>
    <w:basedOn w:val="Normal"/>
    <w:link w:val="FooterChar"/>
    <w:rsid w:val="00F6316E"/>
    <w:pPr>
      <w:tabs>
        <w:tab w:val="center" w:pos="4677"/>
        <w:tab w:val="right" w:pos="9355"/>
      </w:tabs>
    </w:pPr>
  </w:style>
  <w:style w:type="character" w:customStyle="1" w:styleId="FooterChar">
    <w:name w:val="Footer Char"/>
    <w:basedOn w:val="DefaultParagraphFont"/>
    <w:link w:val="Footer"/>
    <w:rsid w:val="00F6316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10" Type="http://schemas.microsoft.com/office/2007/relationships/stylesWithEffects" Target="stylesWithEffects.xml"/><Relationship Id="rId5" Type="http://schemas.openxmlformats.org/officeDocument/2006/relationships/footnotes" Target="footnotes.xml"/><Relationship Id="rId7"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2219</Words>
  <Characters>12651</Characters>
  <Application>Microsoft Word 12.1.0</Application>
  <DocSecurity>0</DocSecurity>
  <Lines>105</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Созданный за последнее десятилетие накопительный компонент обязательной пенсионной системы имеет важное значение для обеспечения устойчивости всей пенсионной системы в долгосрочной перспективе</vt:lpstr>
      <vt:lpstr>Созданный за последнее десятилетие накопительный компонент обязательной пенсионной системы имеет важное значение для обеспечения устойчивости всей пенсионной системы в долгосрочной перспективе</vt:lpstr>
    </vt:vector>
  </TitlesOfParts>
  <Company/>
  <LinksUpToDate>false</LinksUpToDate>
  <CharactersWithSpaces>15536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Созданный за последнее десятилетие накопительный компонент обязательной пенсионной системы имеет важное значение для обеспечения устойчивости всей пенсионной системы в долгосрочной перспективе</dc:title>
  <dc:creator>user</dc:creator>
  <cp:lastModifiedBy>Anper Anper</cp:lastModifiedBy>
  <cp:revision>2</cp:revision>
  <cp:lastPrinted>2012-07-04T12:05:00Z</cp:lastPrinted>
  <dcterms:created xsi:type="dcterms:W3CDTF">2012-08-15T07:04:00Z</dcterms:created>
  <dcterms:modified xsi:type="dcterms:W3CDTF">2012-08-15T07:04:00Z</dcterms:modified>
</cp:coreProperties>
</file>